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79A35" w14:textId="77777777" w:rsidR="00597FA9" w:rsidRPr="00597FA9" w:rsidRDefault="00597FA9" w:rsidP="00597FA9">
      <w:pPr>
        <w:rPr>
          <w:sz w:val="16"/>
          <w:szCs w:val="16"/>
        </w:rPr>
      </w:pPr>
      <w:r w:rsidRPr="00A07B3B">
        <w:rPr>
          <w:rFonts w:ascii="Bodoni MT Black" w:hAnsi="Bodoni MT Black"/>
          <w:sz w:val="16"/>
          <w:szCs w:val="16"/>
        </w:rPr>
        <w:t>erd</w:t>
      </w:r>
      <w:r w:rsidRPr="00A07B3B">
        <w:rPr>
          <w:rFonts w:ascii="Beda" w:hAnsi="Beda"/>
          <w:sz w:val="16"/>
          <w:szCs w:val="16"/>
        </w:rPr>
        <w:t xml:space="preserve"> </w:t>
      </w:r>
      <w:r w:rsidRPr="00A07B3B">
        <w:rPr>
          <w:rFonts w:ascii="Gero" w:hAnsi="Gero"/>
          <w:sz w:val="16"/>
          <w:szCs w:val="16"/>
        </w:rPr>
        <w:t>c</w:t>
      </w:r>
      <w:r w:rsidRPr="00A07B3B">
        <w:rPr>
          <w:rFonts w:ascii="Beda" w:hAnsi="Beda"/>
          <w:sz w:val="16"/>
          <w:szCs w:val="16"/>
        </w:rPr>
        <w:t xml:space="preserve"> </w:t>
      </w:r>
      <w:r w:rsidRPr="00A07B3B">
        <w:rPr>
          <w:rFonts w:ascii="Bodoni MT Black" w:hAnsi="Bodoni MT Black"/>
          <w:sz w:val="16"/>
          <w:szCs w:val="16"/>
        </w:rPr>
        <w:t>ware.bal</w:t>
      </w:r>
    </w:p>
    <w:p w14:paraId="6C738E1C" w14:textId="77777777" w:rsidR="00221970" w:rsidRPr="00221970" w:rsidRDefault="00255204" w:rsidP="00255204">
      <w:pPr>
        <w:jc w:val="center"/>
        <w:rPr>
          <w:b/>
          <w:sz w:val="32"/>
          <w:szCs w:val="32"/>
        </w:rPr>
      </w:pPr>
      <w:r w:rsidRPr="00221970">
        <w:rPr>
          <w:b/>
          <w:sz w:val="32"/>
          <w:szCs w:val="32"/>
        </w:rPr>
        <w:t>Dürre in Ostafrika</w:t>
      </w:r>
    </w:p>
    <w:p w14:paraId="281FC47B" w14:textId="77777777" w:rsidR="003C57AE" w:rsidRDefault="00221970" w:rsidP="00255204">
      <w:pPr>
        <w:jc w:val="center"/>
        <w:rPr>
          <w:b/>
        </w:rPr>
      </w:pPr>
      <w:r>
        <w:rPr>
          <w:b/>
        </w:rPr>
        <w:t>Behandlung eines aktuellen Themas mit Satellitendaten</w:t>
      </w:r>
    </w:p>
    <w:p w14:paraId="65C16358" w14:textId="77777777" w:rsidR="0012256F" w:rsidRPr="0012256F" w:rsidRDefault="0012256F" w:rsidP="00255204">
      <w:pPr>
        <w:jc w:val="center"/>
      </w:pPr>
      <w:r w:rsidRPr="0012256F">
        <w:t>Konzeptoption für Einzelstunde / Unterrichtseinheit</w:t>
      </w:r>
    </w:p>
    <w:p w14:paraId="470D1DCE" w14:textId="77777777" w:rsidR="00255204" w:rsidRDefault="00255204"/>
    <w:p w14:paraId="5D3D44D2" w14:textId="77777777" w:rsidR="00255204" w:rsidRDefault="002552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780"/>
        <w:gridCol w:w="5245"/>
      </w:tblGrid>
      <w:tr w:rsidR="006A76E1" w14:paraId="1CA9C83D" w14:textId="77777777" w:rsidTr="00BD362A">
        <w:tc>
          <w:tcPr>
            <w:tcW w:w="828" w:type="dxa"/>
          </w:tcPr>
          <w:p w14:paraId="12861617" w14:textId="1AD01B0D" w:rsidR="006A76E1" w:rsidRPr="00BD362A" w:rsidRDefault="004C0592" w:rsidP="00BD362A">
            <w:pPr>
              <w:jc w:val="center"/>
              <w:rPr>
                <w:b/>
              </w:rPr>
            </w:pPr>
            <w:r w:rsidRPr="00BD362A">
              <w:rPr>
                <w:b/>
                <w:noProof/>
              </w:rPr>
              <w:drawing>
                <wp:inline distT="0" distB="0" distL="0" distR="0" wp14:anchorId="14BDDBC9" wp14:editId="1B25F90D">
                  <wp:extent cx="317500" cy="3492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500" cy="349250"/>
                          </a:xfrm>
                          <a:prstGeom prst="rect">
                            <a:avLst/>
                          </a:prstGeom>
                          <a:noFill/>
                          <a:ln>
                            <a:noFill/>
                          </a:ln>
                        </pic:spPr>
                      </pic:pic>
                    </a:graphicData>
                  </a:graphic>
                </wp:inline>
              </w:drawing>
            </w:r>
          </w:p>
        </w:tc>
        <w:tc>
          <w:tcPr>
            <w:tcW w:w="3780" w:type="dxa"/>
          </w:tcPr>
          <w:p w14:paraId="3D0A361D" w14:textId="77777777" w:rsidR="006A76E1" w:rsidRPr="00BD362A" w:rsidRDefault="006A76E1" w:rsidP="006A76E1">
            <w:pPr>
              <w:rPr>
                <w:b/>
                <w:sz w:val="20"/>
                <w:szCs w:val="20"/>
              </w:rPr>
            </w:pPr>
            <w:r w:rsidRPr="00BD362A">
              <w:rPr>
                <w:b/>
                <w:sz w:val="20"/>
                <w:szCs w:val="20"/>
              </w:rPr>
              <w:t>Der Zeitungsartikel</w:t>
            </w:r>
          </w:p>
          <w:p w14:paraId="4BCAD47F" w14:textId="77777777" w:rsidR="006A76E1" w:rsidRPr="00BD362A" w:rsidRDefault="006A76E1">
            <w:pPr>
              <w:rPr>
                <w:sz w:val="20"/>
                <w:szCs w:val="20"/>
              </w:rPr>
            </w:pPr>
            <w:r w:rsidRPr="00BD362A">
              <w:rPr>
                <w:sz w:val="20"/>
                <w:szCs w:val="20"/>
              </w:rPr>
              <w:t>„Wenn der Tod näher rückt“ (SZ, 9.2.2006)</w:t>
            </w:r>
          </w:p>
        </w:tc>
        <w:tc>
          <w:tcPr>
            <w:tcW w:w="5245" w:type="dxa"/>
          </w:tcPr>
          <w:p w14:paraId="3F46DD6F" w14:textId="77777777" w:rsidR="006A76E1" w:rsidRPr="00BD362A" w:rsidRDefault="006A76E1">
            <w:pPr>
              <w:rPr>
                <w:sz w:val="20"/>
                <w:szCs w:val="20"/>
              </w:rPr>
            </w:pPr>
            <w:r w:rsidRPr="00BD362A">
              <w:rPr>
                <w:sz w:val="20"/>
                <w:szCs w:val="20"/>
              </w:rPr>
              <w:t>Wer ist betroffen? Welche Region? Erklärungsansätze? Hilfskonzepte?</w:t>
            </w:r>
          </w:p>
        </w:tc>
      </w:tr>
      <w:tr w:rsidR="006A76E1" w14:paraId="05BE2FAF" w14:textId="77777777" w:rsidTr="00BD362A">
        <w:tc>
          <w:tcPr>
            <w:tcW w:w="828" w:type="dxa"/>
          </w:tcPr>
          <w:p w14:paraId="387388A1" w14:textId="102858A2" w:rsidR="006A76E1" w:rsidRPr="003C4137" w:rsidRDefault="004C0592" w:rsidP="00BD362A">
            <w:pPr>
              <w:jc w:val="center"/>
            </w:pPr>
            <w:r w:rsidRPr="003C4137">
              <w:rPr>
                <w:noProof/>
              </w:rPr>
              <w:drawing>
                <wp:inline distT="0" distB="0" distL="0" distR="0" wp14:anchorId="52A571D4" wp14:editId="49B06BE7">
                  <wp:extent cx="463550" cy="3429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550" cy="342900"/>
                          </a:xfrm>
                          <a:prstGeom prst="rect">
                            <a:avLst/>
                          </a:prstGeom>
                          <a:noFill/>
                          <a:ln>
                            <a:noFill/>
                          </a:ln>
                        </pic:spPr>
                      </pic:pic>
                    </a:graphicData>
                  </a:graphic>
                </wp:inline>
              </w:drawing>
            </w:r>
          </w:p>
        </w:tc>
        <w:tc>
          <w:tcPr>
            <w:tcW w:w="3780" w:type="dxa"/>
          </w:tcPr>
          <w:p w14:paraId="434D525E" w14:textId="77777777" w:rsidR="006A76E1" w:rsidRPr="00BD362A" w:rsidRDefault="006A76E1" w:rsidP="006A76E1">
            <w:pPr>
              <w:rPr>
                <w:b/>
                <w:sz w:val="20"/>
                <w:szCs w:val="20"/>
              </w:rPr>
            </w:pPr>
            <w:r w:rsidRPr="00BD362A">
              <w:rPr>
                <w:b/>
                <w:sz w:val="20"/>
                <w:szCs w:val="20"/>
              </w:rPr>
              <w:t>Das Realbild</w:t>
            </w:r>
          </w:p>
          <w:p w14:paraId="085DBDBD" w14:textId="77777777" w:rsidR="006A76E1" w:rsidRPr="00BD362A" w:rsidRDefault="006A76E1">
            <w:pPr>
              <w:rPr>
                <w:sz w:val="20"/>
                <w:szCs w:val="20"/>
              </w:rPr>
            </w:pPr>
            <w:r w:rsidRPr="00BD362A">
              <w:rPr>
                <w:sz w:val="20"/>
                <w:szCs w:val="20"/>
              </w:rPr>
              <w:t>„Tierleichen“ (stern.de)</w:t>
            </w:r>
          </w:p>
        </w:tc>
        <w:tc>
          <w:tcPr>
            <w:tcW w:w="5245" w:type="dxa"/>
          </w:tcPr>
          <w:p w14:paraId="0F44AA1E" w14:textId="77777777" w:rsidR="006A76E1" w:rsidRPr="00BD362A" w:rsidRDefault="00201D37">
            <w:pPr>
              <w:rPr>
                <w:sz w:val="20"/>
                <w:szCs w:val="20"/>
              </w:rPr>
            </w:pPr>
            <w:r w:rsidRPr="00BD362A">
              <w:rPr>
                <w:sz w:val="20"/>
                <w:szCs w:val="20"/>
              </w:rPr>
              <w:t>Bildbeschreibung</w:t>
            </w:r>
          </w:p>
          <w:p w14:paraId="583F0C0D" w14:textId="77777777" w:rsidR="000708EB" w:rsidRPr="00BD362A" w:rsidRDefault="000708EB">
            <w:pPr>
              <w:rPr>
                <w:sz w:val="20"/>
                <w:szCs w:val="20"/>
              </w:rPr>
            </w:pPr>
            <w:r w:rsidRPr="00BD362A">
              <w:rPr>
                <w:sz w:val="20"/>
                <w:szCs w:val="20"/>
              </w:rPr>
              <w:t>Bodenzustand? Vegetation? Tiere?</w:t>
            </w:r>
          </w:p>
        </w:tc>
      </w:tr>
      <w:tr w:rsidR="006A76E1" w14:paraId="11650DC9" w14:textId="77777777" w:rsidTr="00BD362A">
        <w:tc>
          <w:tcPr>
            <w:tcW w:w="828" w:type="dxa"/>
          </w:tcPr>
          <w:p w14:paraId="6C3801B2" w14:textId="79BB7651" w:rsidR="006A76E1" w:rsidRPr="005F31A6" w:rsidRDefault="004C0592" w:rsidP="00BD362A">
            <w:pPr>
              <w:jc w:val="center"/>
            </w:pPr>
            <w:r w:rsidRPr="005F31A6">
              <w:rPr>
                <w:noProof/>
              </w:rPr>
              <w:drawing>
                <wp:inline distT="0" distB="0" distL="0" distR="0" wp14:anchorId="300CBA9E" wp14:editId="244B59A9">
                  <wp:extent cx="381000" cy="5524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52450"/>
                          </a:xfrm>
                          <a:prstGeom prst="rect">
                            <a:avLst/>
                          </a:prstGeom>
                          <a:noFill/>
                          <a:ln>
                            <a:noFill/>
                          </a:ln>
                        </pic:spPr>
                      </pic:pic>
                    </a:graphicData>
                  </a:graphic>
                </wp:inline>
              </w:drawing>
            </w:r>
          </w:p>
        </w:tc>
        <w:tc>
          <w:tcPr>
            <w:tcW w:w="3780" w:type="dxa"/>
          </w:tcPr>
          <w:p w14:paraId="3BA6018D" w14:textId="77777777" w:rsidR="006A76E1" w:rsidRPr="00BD362A" w:rsidRDefault="006A76E1">
            <w:pPr>
              <w:rPr>
                <w:b/>
                <w:sz w:val="20"/>
                <w:szCs w:val="20"/>
              </w:rPr>
            </w:pPr>
            <w:r w:rsidRPr="00BD362A">
              <w:rPr>
                <w:b/>
                <w:sz w:val="20"/>
                <w:szCs w:val="20"/>
              </w:rPr>
              <w:t>Das Satellitenbild</w:t>
            </w:r>
          </w:p>
          <w:p w14:paraId="6A9649AC" w14:textId="77777777" w:rsidR="00201D37" w:rsidRPr="00BD362A" w:rsidRDefault="00201D37">
            <w:pPr>
              <w:rPr>
                <w:sz w:val="20"/>
                <w:szCs w:val="20"/>
              </w:rPr>
            </w:pPr>
            <w:r w:rsidRPr="00BD362A">
              <w:rPr>
                <w:sz w:val="20"/>
                <w:szCs w:val="20"/>
              </w:rPr>
              <w:t>„</w:t>
            </w:r>
            <w:proofErr w:type="spellStart"/>
            <w:r w:rsidRPr="00BD362A">
              <w:rPr>
                <w:sz w:val="20"/>
                <w:szCs w:val="20"/>
              </w:rPr>
              <w:t>Drought</w:t>
            </w:r>
            <w:proofErr w:type="spellEnd"/>
            <w:r w:rsidRPr="00BD362A">
              <w:rPr>
                <w:sz w:val="20"/>
                <w:szCs w:val="20"/>
              </w:rPr>
              <w:t xml:space="preserve"> in East </w:t>
            </w:r>
            <w:proofErr w:type="spellStart"/>
            <w:r w:rsidRPr="00BD362A">
              <w:rPr>
                <w:sz w:val="20"/>
                <w:szCs w:val="20"/>
              </w:rPr>
              <w:t>Africa</w:t>
            </w:r>
            <w:proofErr w:type="spellEnd"/>
            <w:r w:rsidRPr="00BD362A">
              <w:rPr>
                <w:sz w:val="20"/>
                <w:szCs w:val="20"/>
              </w:rPr>
              <w:t>“</w:t>
            </w:r>
          </w:p>
          <w:p w14:paraId="22954851" w14:textId="77777777" w:rsidR="006A76E1" w:rsidRPr="00BD362A" w:rsidRDefault="005F31A6">
            <w:pPr>
              <w:rPr>
                <w:sz w:val="20"/>
                <w:szCs w:val="20"/>
              </w:rPr>
            </w:pPr>
            <w:r w:rsidRPr="00BD362A">
              <w:rPr>
                <w:sz w:val="20"/>
                <w:szCs w:val="20"/>
              </w:rPr>
              <w:t>(earthobservatory.nasa.gov)</w:t>
            </w:r>
          </w:p>
          <w:p w14:paraId="5404166E" w14:textId="168FE055" w:rsidR="000708EB" w:rsidRPr="00BD362A" w:rsidRDefault="000708EB">
            <w:pPr>
              <w:rPr>
                <w:sz w:val="20"/>
                <w:szCs w:val="20"/>
              </w:rPr>
            </w:pPr>
            <w:r w:rsidRPr="00BD362A">
              <w:rPr>
                <w:sz w:val="20"/>
                <w:szCs w:val="20"/>
              </w:rPr>
              <w:t>(www.fe-lexikon.info)</w:t>
            </w:r>
          </w:p>
        </w:tc>
        <w:tc>
          <w:tcPr>
            <w:tcW w:w="5245" w:type="dxa"/>
          </w:tcPr>
          <w:p w14:paraId="3BDD4CFB" w14:textId="77777777" w:rsidR="006A76E1" w:rsidRPr="00BD362A" w:rsidRDefault="006A76E1">
            <w:pPr>
              <w:rPr>
                <w:sz w:val="20"/>
                <w:szCs w:val="20"/>
              </w:rPr>
            </w:pPr>
            <w:r w:rsidRPr="00BD362A">
              <w:rPr>
                <w:sz w:val="20"/>
                <w:szCs w:val="20"/>
              </w:rPr>
              <w:t>Welcher Parameter ist dargestellt? Räumliche Verteilung der Werte?</w:t>
            </w:r>
          </w:p>
          <w:p w14:paraId="33DF1CEA" w14:textId="77777777" w:rsidR="006A76E1" w:rsidRPr="00BD362A" w:rsidRDefault="006A76E1">
            <w:pPr>
              <w:rPr>
                <w:sz w:val="20"/>
                <w:szCs w:val="20"/>
              </w:rPr>
            </w:pPr>
            <w:r w:rsidRPr="00BD362A">
              <w:rPr>
                <w:sz w:val="20"/>
                <w:szCs w:val="20"/>
              </w:rPr>
              <w:t>Sensor(</w:t>
            </w:r>
            <w:proofErr w:type="spellStart"/>
            <w:r w:rsidRPr="00BD362A">
              <w:rPr>
                <w:sz w:val="20"/>
                <w:szCs w:val="20"/>
              </w:rPr>
              <w:t>prinzip</w:t>
            </w:r>
            <w:proofErr w:type="spellEnd"/>
            <w:r w:rsidRPr="00BD362A">
              <w:rPr>
                <w:sz w:val="20"/>
                <w:szCs w:val="20"/>
              </w:rPr>
              <w:t>)? Satellit?</w:t>
            </w:r>
          </w:p>
        </w:tc>
      </w:tr>
      <w:tr w:rsidR="006A76E1" w14:paraId="3186FF50" w14:textId="77777777" w:rsidTr="00BD362A">
        <w:tc>
          <w:tcPr>
            <w:tcW w:w="828" w:type="dxa"/>
          </w:tcPr>
          <w:p w14:paraId="6CCE8426" w14:textId="77777777" w:rsidR="006A76E1" w:rsidRDefault="006A76E1" w:rsidP="00BD362A">
            <w:pPr>
              <w:jc w:val="center"/>
            </w:pPr>
          </w:p>
        </w:tc>
        <w:tc>
          <w:tcPr>
            <w:tcW w:w="3780" w:type="dxa"/>
          </w:tcPr>
          <w:p w14:paraId="49B0A57B" w14:textId="77777777" w:rsidR="006A76E1" w:rsidRPr="00BD362A" w:rsidRDefault="004C79D2">
            <w:pPr>
              <w:rPr>
                <w:b/>
                <w:sz w:val="20"/>
                <w:szCs w:val="20"/>
              </w:rPr>
            </w:pPr>
            <w:r w:rsidRPr="00BD362A">
              <w:rPr>
                <w:b/>
                <w:sz w:val="20"/>
                <w:szCs w:val="20"/>
              </w:rPr>
              <w:t>Die Analyse</w:t>
            </w:r>
          </w:p>
          <w:p w14:paraId="18C94D4E" w14:textId="77777777" w:rsidR="000708EB" w:rsidRPr="00BD362A" w:rsidRDefault="000708EB" w:rsidP="000708EB">
            <w:pPr>
              <w:rPr>
                <w:sz w:val="20"/>
                <w:szCs w:val="20"/>
              </w:rPr>
            </w:pPr>
            <w:r w:rsidRPr="00BD362A">
              <w:rPr>
                <w:sz w:val="20"/>
                <w:szCs w:val="20"/>
              </w:rPr>
              <w:t>Nutzung diverser Printmedien und digitaler Medien (on- und offline)</w:t>
            </w:r>
          </w:p>
          <w:p w14:paraId="7DA77935" w14:textId="77777777" w:rsidR="00CD7C8F" w:rsidRPr="00BD362A" w:rsidRDefault="00CD7C8F">
            <w:pPr>
              <w:rPr>
                <w:sz w:val="20"/>
                <w:szCs w:val="20"/>
              </w:rPr>
            </w:pPr>
            <w:r w:rsidRPr="00BD362A">
              <w:rPr>
                <w:sz w:val="20"/>
                <w:szCs w:val="20"/>
              </w:rPr>
              <w:t>Einsatz unterschiedlicher Arbeits- und Sozialformen</w:t>
            </w:r>
            <w:r w:rsidR="0012256F" w:rsidRPr="00BD362A">
              <w:rPr>
                <w:sz w:val="20"/>
                <w:szCs w:val="20"/>
              </w:rPr>
              <w:t xml:space="preserve"> sowie Methoden</w:t>
            </w:r>
            <w:r w:rsidR="000708EB" w:rsidRPr="00BD362A">
              <w:rPr>
                <w:sz w:val="20"/>
                <w:szCs w:val="20"/>
              </w:rPr>
              <w:t xml:space="preserve"> </w:t>
            </w:r>
            <w:r w:rsidR="0012256F" w:rsidRPr="00BD362A">
              <w:rPr>
                <w:sz w:val="20"/>
                <w:szCs w:val="20"/>
              </w:rPr>
              <w:t>und Dokumentationsformen</w:t>
            </w:r>
            <w:r w:rsidR="000708EB" w:rsidRPr="00BD362A">
              <w:rPr>
                <w:sz w:val="20"/>
                <w:szCs w:val="20"/>
              </w:rPr>
              <w:t>.</w:t>
            </w:r>
          </w:p>
        </w:tc>
        <w:tc>
          <w:tcPr>
            <w:tcW w:w="5245" w:type="dxa"/>
          </w:tcPr>
          <w:p w14:paraId="1CE1D839" w14:textId="77777777" w:rsidR="0000497C" w:rsidRPr="00BD362A" w:rsidRDefault="005F31A6">
            <w:pPr>
              <w:rPr>
                <w:sz w:val="20"/>
                <w:szCs w:val="20"/>
              </w:rPr>
            </w:pPr>
            <w:r w:rsidRPr="00BD362A">
              <w:rPr>
                <w:sz w:val="20"/>
                <w:szCs w:val="20"/>
              </w:rPr>
              <w:t>Abklärung p</w:t>
            </w:r>
            <w:r w:rsidR="0000497C" w:rsidRPr="00BD362A">
              <w:rPr>
                <w:sz w:val="20"/>
                <w:szCs w:val="20"/>
              </w:rPr>
              <w:t>hysisch-geographische</w:t>
            </w:r>
            <w:r w:rsidRPr="00BD362A">
              <w:rPr>
                <w:sz w:val="20"/>
                <w:szCs w:val="20"/>
              </w:rPr>
              <w:t>r</w:t>
            </w:r>
            <w:r w:rsidR="0000497C" w:rsidRPr="00BD362A">
              <w:rPr>
                <w:sz w:val="20"/>
                <w:szCs w:val="20"/>
              </w:rPr>
              <w:t xml:space="preserve"> / anthropogene</w:t>
            </w:r>
            <w:r w:rsidRPr="00BD362A">
              <w:rPr>
                <w:sz w:val="20"/>
                <w:szCs w:val="20"/>
              </w:rPr>
              <w:t>r</w:t>
            </w:r>
            <w:r w:rsidR="0000497C" w:rsidRPr="00BD362A">
              <w:rPr>
                <w:sz w:val="20"/>
                <w:szCs w:val="20"/>
              </w:rPr>
              <w:t xml:space="preserve"> Faktoren</w:t>
            </w:r>
            <w:r w:rsidR="000708EB" w:rsidRPr="00BD362A">
              <w:rPr>
                <w:sz w:val="20"/>
                <w:szCs w:val="20"/>
              </w:rPr>
              <w:t>:</w:t>
            </w:r>
          </w:p>
          <w:p w14:paraId="1F30C0D3" w14:textId="77777777" w:rsidR="000708EB" w:rsidRPr="00BD362A" w:rsidRDefault="000708EB">
            <w:pPr>
              <w:rPr>
                <w:sz w:val="20"/>
                <w:szCs w:val="20"/>
              </w:rPr>
            </w:pPr>
          </w:p>
          <w:p w14:paraId="2C622862" w14:textId="77777777" w:rsidR="005F31A6" w:rsidRPr="00BD362A" w:rsidRDefault="005F31A6">
            <w:pPr>
              <w:rPr>
                <w:sz w:val="20"/>
                <w:szCs w:val="20"/>
              </w:rPr>
            </w:pPr>
            <w:r w:rsidRPr="00BD362A">
              <w:rPr>
                <w:sz w:val="20"/>
                <w:szCs w:val="20"/>
              </w:rPr>
              <w:t>Topographie? Klima? Böden?</w:t>
            </w:r>
          </w:p>
          <w:p w14:paraId="4CB40740" w14:textId="77777777" w:rsidR="0000497C" w:rsidRPr="00BD362A" w:rsidRDefault="0000497C">
            <w:pPr>
              <w:rPr>
                <w:sz w:val="20"/>
                <w:szCs w:val="20"/>
              </w:rPr>
            </w:pPr>
            <w:r w:rsidRPr="00BD362A">
              <w:rPr>
                <w:sz w:val="20"/>
                <w:szCs w:val="20"/>
              </w:rPr>
              <w:t>Infrastruktur? Lebensweise? Besitzstrukturen? Politische Faktoren?</w:t>
            </w:r>
          </w:p>
        </w:tc>
      </w:tr>
      <w:tr w:rsidR="004C79D2" w14:paraId="30465726" w14:textId="77777777" w:rsidTr="00BD362A">
        <w:tc>
          <w:tcPr>
            <w:tcW w:w="828" w:type="dxa"/>
          </w:tcPr>
          <w:p w14:paraId="22FD6A78" w14:textId="08B01A36" w:rsidR="004C79D2" w:rsidRPr="00843B7B" w:rsidRDefault="004C0592" w:rsidP="00BD362A">
            <w:pPr>
              <w:jc w:val="center"/>
            </w:pPr>
            <w:r w:rsidRPr="00843B7B">
              <w:rPr>
                <w:noProof/>
              </w:rPr>
              <w:drawing>
                <wp:inline distT="0" distB="0" distL="0" distR="0" wp14:anchorId="736008C0" wp14:editId="3F610957">
                  <wp:extent cx="311150" cy="3556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150" cy="355600"/>
                          </a:xfrm>
                          <a:prstGeom prst="rect">
                            <a:avLst/>
                          </a:prstGeom>
                          <a:noFill/>
                          <a:ln>
                            <a:noFill/>
                          </a:ln>
                        </pic:spPr>
                      </pic:pic>
                    </a:graphicData>
                  </a:graphic>
                </wp:inline>
              </w:drawing>
            </w:r>
          </w:p>
        </w:tc>
        <w:tc>
          <w:tcPr>
            <w:tcW w:w="3780" w:type="dxa"/>
          </w:tcPr>
          <w:p w14:paraId="6EEA3F3A" w14:textId="77777777" w:rsidR="004C79D2" w:rsidRPr="00BD362A" w:rsidRDefault="004C79D2">
            <w:pPr>
              <w:rPr>
                <w:b/>
                <w:sz w:val="20"/>
                <w:szCs w:val="20"/>
              </w:rPr>
            </w:pPr>
            <w:r w:rsidRPr="00BD362A">
              <w:rPr>
                <w:b/>
                <w:sz w:val="20"/>
                <w:szCs w:val="20"/>
              </w:rPr>
              <w:t>Verortung</w:t>
            </w:r>
          </w:p>
          <w:p w14:paraId="2B8898C5" w14:textId="77777777" w:rsidR="0000497C" w:rsidRPr="00BD362A" w:rsidRDefault="002A7082">
            <w:pPr>
              <w:rPr>
                <w:sz w:val="20"/>
                <w:szCs w:val="20"/>
              </w:rPr>
            </w:pPr>
            <w:r w:rsidRPr="00BD362A">
              <w:rPr>
                <w:sz w:val="20"/>
                <w:szCs w:val="20"/>
              </w:rPr>
              <w:t>„</w:t>
            </w:r>
            <w:r w:rsidR="0000497C" w:rsidRPr="00BD362A">
              <w:rPr>
                <w:sz w:val="20"/>
                <w:szCs w:val="20"/>
              </w:rPr>
              <w:t>Afrika physisch</w:t>
            </w:r>
            <w:r w:rsidRPr="00BD362A">
              <w:rPr>
                <w:sz w:val="20"/>
                <w:szCs w:val="20"/>
              </w:rPr>
              <w:t xml:space="preserve">“ (Atlas </w:t>
            </w:r>
            <w:proofErr w:type="spellStart"/>
            <w:r w:rsidRPr="00BD362A">
              <w:rPr>
                <w:sz w:val="20"/>
                <w:szCs w:val="20"/>
              </w:rPr>
              <w:t>print</w:t>
            </w:r>
            <w:proofErr w:type="spellEnd"/>
            <w:r w:rsidRPr="00BD362A">
              <w:rPr>
                <w:sz w:val="20"/>
                <w:szCs w:val="20"/>
              </w:rPr>
              <w:t xml:space="preserve"> / digital)</w:t>
            </w:r>
          </w:p>
        </w:tc>
        <w:tc>
          <w:tcPr>
            <w:tcW w:w="5245" w:type="dxa"/>
          </w:tcPr>
          <w:p w14:paraId="32598B6B" w14:textId="77777777" w:rsidR="004C79D2" w:rsidRPr="00BD362A" w:rsidRDefault="0012256F">
            <w:pPr>
              <w:rPr>
                <w:sz w:val="20"/>
                <w:szCs w:val="20"/>
              </w:rPr>
            </w:pPr>
            <w:r w:rsidRPr="00BD362A">
              <w:rPr>
                <w:sz w:val="20"/>
                <w:szCs w:val="20"/>
              </w:rPr>
              <w:t>Geographische L</w:t>
            </w:r>
            <w:r w:rsidR="0000497C" w:rsidRPr="00BD362A">
              <w:rPr>
                <w:sz w:val="20"/>
                <w:szCs w:val="20"/>
              </w:rPr>
              <w:t>age usw.</w:t>
            </w:r>
          </w:p>
        </w:tc>
      </w:tr>
      <w:tr w:rsidR="004C79D2" w14:paraId="7DAA188E" w14:textId="77777777" w:rsidTr="00BD362A">
        <w:tc>
          <w:tcPr>
            <w:tcW w:w="828" w:type="dxa"/>
          </w:tcPr>
          <w:p w14:paraId="158A0707" w14:textId="7B12B191" w:rsidR="004C79D2" w:rsidRPr="00843B7B" w:rsidRDefault="004C0592" w:rsidP="00BD362A">
            <w:pPr>
              <w:jc w:val="center"/>
            </w:pPr>
            <w:r w:rsidRPr="00843B7B">
              <w:rPr>
                <w:noProof/>
              </w:rPr>
              <w:drawing>
                <wp:inline distT="0" distB="0" distL="0" distR="0" wp14:anchorId="463CA749" wp14:editId="2480C502">
                  <wp:extent cx="311150" cy="34290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150" cy="342900"/>
                          </a:xfrm>
                          <a:prstGeom prst="rect">
                            <a:avLst/>
                          </a:prstGeom>
                          <a:noFill/>
                          <a:ln>
                            <a:noFill/>
                          </a:ln>
                        </pic:spPr>
                      </pic:pic>
                    </a:graphicData>
                  </a:graphic>
                </wp:inline>
              </w:drawing>
            </w:r>
          </w:p>
        </w:tc>
        <w:tc>
          <w:tcPr>
            <w:tcW w:w="3780" w:type="dxa"/>
          </w:tcPr>
          <w:p w14:paraId="6B3C5030" w14:textId="77777777" w:rsidR="004C79D2" w:rsidRPr="00BD362A" w:rsidRDefault="0000497C">
            <w:pPr>
              <w:rPr>
                <w:b/>
                <w:sz w:val="20"/>
                <w:szCs w:val="20"/>
              </w:rPr>
            </w:pPr>
            <w:r w:rsidRPr="00BD362A">
              <w:rPr>
                <w:b/>
                <w:sz w:val="20"/>
                <w:szCs w:val="20"/>
              </w:rPr>
              <w:t>Klimaklassifikation</w:t>
            </w:r>
          </w:p>
          <w:p w14:paraId="03DD2792" w14:textId="77777777" w:rsidR="009441A1" w:rsidRPr="00BD362A" w:rsidRDefault="009441A1">
            <w:pPr>
              <w:rPr>
                <w:sz w:val="20"/>
                <w:szCs w:val="20"/>
              </w:rPr>
            </w:pPr>
            <w:r w:rsidRPr="00BD362A">
              <w:rPr>
                <w:sz w:val="20"/>
                <w:szCs w:val="20"/>
              </w:rPr>
              <w:t xml:space="preserve">(Atlas </w:t>
            </w:r>
            <w:proofErr w:type="spellStart"/>
            <w:r w:rsidRPr="00BD362A">
              <w:rPr>
                <w:sz w:val="20"/>
                <w:szCs w:val="20"/>
              </w:rPr>
              <w:t>print</w:t>
            </w:r>
            <w:proofErr w:type="spellEnd"/>
            <w:r w:rsidRPr="00BD362A">
              <w:rPr>
                <w:sz w:val="20"/>
                <w:szCs w:val="20"/>
              </w:rPr>
              <w:t xml:space="preserve"> / digital)</w:t>
            </w:r>
          </w:p>
        </w:tc>
        <w:tc>
          <w:tcPr>
            <w:tcW w:w="5245" w:type="dxa"/>
          </w:tcPr>
          <w:p w14:paraId="5643AF54" w14:textId="77777777" w:rsidR="004C79D2" w:rsidRPr="00BD362A" w:rsidRDefault="00843B7B">
            <w:pPr>
              <w:rPr>
                <w:sz w:val="20"/>
                <w:szCs w:val="20"/>
              </w:rPr>
            </w:pPr>
            <w:r w:rsidRPr="00BD362A">
              <w:rPr>
                <w:sz w:val="20"/>
                <w:szCs w:val="20"/>
              </w:rPr>
              <w:t>Einordnen des betroffenen Raumes in die Klimatypen</w:t>
            </w:r>
          </w:p>
        </w:tc>
      </w:tr>
      <w:tr w:rsidR="004C79D2" w14:paraId="7F236729" w14:textId="77777777" w:rsidTr="00BD362A">
        <w:tc>
          <w:tcPr>
            <w:tcW w:w="828" w:type="dxa"/>
          </w:tcPr>
          <w:p w14:paraId="017D0723" w14:textId="1093D246" w:rsidR="004C79D2" w:rsidRPr="000708EB" w:rsidRDefault="004C0592" w:rsidP="00BD362A">
            <w:pPr>
              <w:jc w:val="center"/>
            </w:pPr>
            <w:r w:rsidRPr="000708EB">
              <w:rPr>
                <w:noProof/>
              </w:rPr>
              <w:drawing>
                <wp:inline distT="0" distB="0" distL="0" distR="0" wp14:anchorId="1FEA66F9" wp14:editId="77303CA7">
                  <wp:extent cx="304800" cy="34290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tc>
        <w:tc>
          <w:tcPr>
            <w:tcW w:w="3780" w:type="dxa"/>
          </w:tcPr>
          <w:p w14:paraId="34876D75" w14:textId="77777777" w:rsidR="0000497C" w:rsidRPr="00BD362A" w:rsidRDefault="0000497C" w:rsidP="0000497C">
            <w:pPr>
              <w:rPr>
                <w:b/>
                <w:sz w:val="20"/>
                <w:szCs w:val="20"/>
              </w:rPr>
            </w:pPr>
            <w:r w:rsidRPr="00BD362A">
              <w:rPr>
                <w:b/>
                <w:sz w:val="20"/>
                <w:szCs w:val="20"/>
              </w:rPr>
              <w:t>Dürregefährdung</w:t>
            </w:r>
          </w:p>
          <w:p w14:paraId="4A7EEDA2" w14:textId="77777777" w:rsidR="004C79D2" w:rsidRPr="00BD362A" w:rsidRDefault="009441A1">
            <w:pPr>
              <w:rPr>
                <w:sz w:val="20"/>
                <w:szCs w:val="20"/>
              </w:rPr>
            </w:pPr>
            <w:r w:rsidRPr="00BD362A">
              <w:rPr>
                <w:sz w:val="20"/>
                <w:szCs w:val="20"/>
              </w:rPr>
              <w:t xml:space="preserve">(Atlas </w:t>
            </w:r>
            <w:proofErr w:type="spellStart"/>
            <w:r w:rsidRPr="00BD362A">
              <w:rPr>
                <w:sz w:val="20"/>
                <w:szCs w:val="20"/>
              </w:rPr>
              <w:t>print</w:t>
            </w:r>
            <w:proofErr w:type="spellEnd"/>
            <w:r w:rsidRPr="00BD362A">
              <w:rPr>
                <w:sz w:val="20"/>
                <w:szCs w:val="20"/>
              </w:rPr>
              <w:t xml:space="preserve"> / digital)</w:t>
            </w:r>
          </w:p>
        </w:tc>
        <w:tc>
          <w:tcPr>
            <w:tcW w:w="5245" w:type="dxa"/>
          </w:tcPr>
          <w:p w14:paraId="026F33D0" w14:textId="77777777" w:rsidR="004C79D2" w:rsidRPr="00BD362A" w:rsidRDefault="000708EB">
            <w:pPr>
              <w:rPr>
                <w:sz w:val="20"/>
                <w:szCs w:val="20"/>
              </w:rPr>
            </w:pPr>
            <w:r w:rsidRPr="00BD362A">
              <w:rPr>
                <w:sz w:val="20"/>
                <w:szCs w:val="20"/>
              </w:rPr>
              <w:t>Beurteilung der Dürreanfälligkeit der betroffenen Region</w:t>
            </w:r>
          </w:p>
        </w:tc>
      </w:tr>
      <w:tr w:rsidR="004C79D2" w14:paraId="275EDE1C" w14:textId="77777777" w:rsidTr="00BD362A">
        <w:tc>
          <w:tcPr>
            <w:tcW w:w="828" w:type="dxa"/>
          </w:tcPr>
          <w:p w14:paraId="0C397D5F" w14:textId="61B82900" w:rsidR="004C79D2" w:rsidRPr="007D7FA6" w:rsidRDefault="004C0592" w:rsidP="00BD362A">
            <w:pPr>
              <w:jc w:val="center"/>
            </w:pPr>
            <w:r w:rsidRPr="007D7FA6">
              <w:rPr>
                <w:noProof/>
              </w:rPr>
              <w:drawing>
                <wp:inline distT="0" distB="0" distL="0" distR="0" wp14:anchorId="7E7D34EC" wp14:editId="2C5C0853">
                  <wp:extent cx="311150" cy="36195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150" cy="361950"/>
                          </a:xfrm>
                          <a:prstGeom prst="rect">
                            <a:avLst/>
                          </a:prstGeom>
                          <a:noFill/>
                          <a:ln>
                            <a:noFill/>
                          </a:ln>
                        </pic:spPr>
                      </pic:pic>
                    </a:graphicData>
                  </a:graphic>
                </wp:inline>
              </w:drawing>
            </w:r>
          </w:p>
        </w:tc>
        <w:tc>
          <w:tcPr>
            <w:tcW w:w="3780" w:type="dxa"/>
          </w:tcPr>
          <w:p w14:paraId="148B5817" w14:textId="77777777" w:rsidR="004C79D2" w:rsidRPr="00BD362A" w:rsidRDefault="0000497C">
            <w:pPr>
              <w:rPr>
                <w:b/>
                <w:sz w:val="20"/>
                <w:szCs w:val="20"/>
              </w:rPr>
            </w:pPr>
            <w:r w:rsidRPr="00BD362A">
              <w:rPr>
                <w:b/>
                <w:sz w:val="20"/>
                <w:szCs w:val="20"/>
              </w:rPr>
              <w:t>Niederschlagsanomalie 2005</w:t>
            </w:r>
          </w:p>
          <w:p w14:paraId="40BF3522" w14:textId="77777777" w:rsidR="009441A1" w:rsidRPr="00BD362A" w:rsidRDefault="009441A1">
            <w:pPr>
              <w:rPr>
                <w:sz w:val="20"/>
                <w:szCs w:val="20"/>
              </w:rPr>
            </w:pPr>
            <w:r w:rsidRPr="00BD362A">
              <w:rPr>
                <w:sz w:val="20"/>
                <w:szCs w:val="20"/>
              </w:rPr>
              <w:t>(GPCC</w:t>
            </w:r>
            <w:r w:rsidR="009C7434" w:rsidRPr="00BD362A">
              <w:rPr>
                <w:sz w:val="20"/>
                <w:szCs w:val="20"/>
              </w:rPr>
              <w:t>, DWD</w:t>
            </w:r>
            <w:r w:rsidRPr="00BD362A">
              <w:rPr>
                <w:sz w:val="20"/>
                <w:szCs w:val="20"/>
              </w:rPr>
              <w:t>)</w:t>
            </w:r>
          </w:p>
        </w:tc>
        <w:tc>
          <w:tcPr>
            <w:tcW w:w="5245" w:type="dxa"/>
          </w:tcPr>
          <w:p w14:paraId="02663DD6" w14:textId="77777777" w:rsidR="004C79D2" w:rsidRPr="00BD362A" w:rsidRDefault="009441A1">
            <w:pPr>
              <w:rPr>
                <w:sz w:val="20"/>
                <w:szCs w:val="20"/>
              </w:rPr>
            </w:pPr>
            <w:r w:rsidRPr="00BD362A">
              <w:rPr>
                <w:sz w:val="20"/>
                <w:szCs w:val="20"/>
              </w:rPr>
              <w:t>Erstellen einer Karte mit Niederschlagswerten (</w:t>
            </w:r>
            <w:r w:rsidR="00EE23C3" w:rsidRPr="00BD362A">
              <w:rPr>
                <w:sz w:val="20"/>
                <w:szCs w:val="20"/>
              </w:rPr>
              <w:t>A</w:t>
            </w:r>
            <w:r w:rsidRPr="00BD362A">
              <w:rPr>
                <w:sz w:val="20"/>
                <w:szCs w:val="20"/>
              </w:rPr>
              <w:t>bsolut</w:t>
            </w:r>
            <w:r w:rsidR="00EE23C3" w:rsidRPr="00BD362A">
              <w:rPr>
                <w:sz w:val="20"/>
                <w:szCs w:val="20"/>
              </w:rPr>
              <w:t>werte / Anomalien) für einen gewünschten Zeitraum</w:t>
            </w:r>
          </w:p>
        </w:tc>
      </w:tr>
      <w:tr w:rsidR="004C79D2" w14:paraId="3E28061B" w14:textId="77777777" w:rsidTr="00BD362A">
        <w:tc>
          <w:tcPr>
            <w:tcW w:w="828" w:type="dxa"/>
          </w:tcPr>
          <w:p w14:paraId="7D7BA7D2" w14:textId="70FBB2FE" w:rsidR="004C79D2" w:rsidRPr="007D7FA6" w:rsidRDefault="004C0592" w:rsidP="00BD362A">
            <w:pPr>
              <w:jc w:val="center"/>
            </w:pPr>
            <w:r w:rsidRPr="007D7FA6">
              <w:rPr>
                <w:noProof/>
              </w:rPr>
              <w:drawing>
                <wp:inline distT="0" distB="0" distL="0" distR="0" wp14:anchorId="2464331A" wp14:editId="7CF8D476">
                  <wp:extent cx="298450" cy="34290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450" cy="342900"/>
                          </a:xfrm>
                          <a:prstGeom prst="rect">
                            <a:avLst/>
                          </a:prstGeom>
                          <a:noFill/>
                          <a:ln>
                            <a:noFill/>
                          </a:ln>
                        </pic:spPr>
                      </pic:pic>
                    </a:graphicData>
                  </a:graphic>
                </wp:inline>
              </w:drawing>
            </w:r>
          </w:p>
        </w:tc>
        <w:tc>
          <w:tcPr>
            <w:tcW w:w="3780" w:type="dxa"/>
          </w:tcPr>
          <w:p w14:paraId="0BE2175B" w14:textId="77777777" w:rsidR="0000497C" w:rsidRPr="00BD362A" w:rsidRDefault="0000497C" w:rsidP="0000497C">
            <w:pPr>
              <w:rPr>
                <w:b/>
                <w:sz w:val="20"/>
                <w:szCs w:val="20"/>
              </w:rPr>
            </w:pPr>
            <w:r w:rsidRPr="00BD362A">
              <w:rPr>
                <w:b/>
                <w:sz w:val="20"/>
                <w:szCs w:val="20"/>
              </w:rPr>
              <w:t>Landwirtschaft</w:t>
            </w:r>
          </w:p>
          <w:p w14:paraId="7BA6BF78" w14:textId="77777777" w:rsidR="004C79D2" w:rsidRPr="00BD362A" w:rsidRDefault="009441A1">
            <w:pPr>
              <w:rPr>
                <w:sz w:val="20"/>
                <w:szCs w:val="20"/>
              </w:rPr>
            </w:pPr>
            <w:r w:rsidRPr="00BD362A">
              <w:rPr>
                <w:sz w:val="20"/>
                <w:szCs w:val="20"/>
              </w:rPr>
              <w:t xml:space="preserve">(Atlas </w:t>
            </w:r>
            <w:proofErr w:type="spellStart"/>
            <w:r w:rsidRPr="00BD362A">
              <w:rPr>
                <w:sz w:val="20"/>
                <w:szCs w:val="20"/>
              </w:rPr>
              <w:t>print</w:t>
            </w:r>
            <w:proofErr w:type="spellEnd"/>
            <w:r w:rsidRPr="00BD362A">
              <w:rPr>
                <w:sz w:val="20"/>
                <w:szCs w:val="20"/>
              </w:rPr>
              <w:t xml:space="preserve"> / digital)</w:t>
            </w:r>
          </w:p>
        </w:tc>
        <w:tc>
          <w:tcPr>
            <w:tcW w:w="5245" w:type="dxa"/>
          </w:tcPr>
          <w:p w14:paraId="470C4E63" w14:textId="77777777" w:rsidR="004C79D2" w:rsidRPr="00BD362A" w:rsidRDefault="00EE23C3">
            <w:pPr>
              <w:rPr>
                <w:sz w:val="20"/>
                <w:szCs w:val="20"/>
              </w:rPr>
            </w:pPr>
            <w:r w:rsidRPr="00BD362A">
              <w:rPr>
                <w:sz w:val="20"/>
                <w:szCs w:val="20"/>
              </w:rPr>
              <w:t>Beschreibung der agrarischen Nutzung</w:t>
            </w:r>
          </w:p>
        </w:tc>
      </w:tr>
      <w:tr w:rsidR="004C79D2" w14:paraId="5ACBF9FB" w14:textId="77777777" w:rsidTr="00BD362A">
        <w:tc>
          <w:tcPr>
            <w:tcW w:w="828" w:type="dxa"/>
          </w:tcPr>
          <w:p w14:paraId="207F00FE" w14:textId="1B79CFB2" w:rsidR="004C79D2" w:rsidRPr="00C74B20" w:rsidRDefault="004C0592" w:rsidP="00BD362A">
            <w:pPr>
              <w:jc w:val="center"/>
            </w:pPr>
            <w:r w:rsidRPr="00C74B20">
              <w:rPr>
                <w:noProof/>
              </w:rPr>
              <w:drawing>
                <wp:inline distT="0" distB="0" distL="0" distR="0" wp14:anchorId="33093F8B" wp14:editId="163C1EE4">
                  <wp:extent cx="330200" cy="26035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200" cy="260350"/>
                          </a:xfrm>
                          <a:prstGeom prst="rect">
                            <a:avLst/>
                          </a:prstGeom>
                          <a:noFill/>
                          <a:ln>
                            <a:noFill/>
                          </a:ln>
                        </pic:spPr>
                      </pic:pic>
                    </a:graphicData>
                  </a:graphic>
                </wp:inline>
              </w:drawing>
            </w:r>
          </w:p>
        </w:tc>
        <w:tc>
          <w:tcPr>
            <w:tcW w:w="3780" w:type="dxa"/>
          </w:tcPr>
          <w:p w14:paraId="4355D92E" w14:textId="77777777" w:rsidR="00EE23C3" w:rsidRPr="00BD362A" w:rsidRDefault="0000497C" w:rsidP="0000497C">
            <w:pPr>
              <w:rPr>
                <w:sz w:val="20"/>
                <w:szCs w:val="20"/>
              </w:rPr>
            </w:pPr>
            <w:r w:rsidRPr="00BD362A">
              <w:rPr>
                <w:b/>
                <w:sz w:val="20"/>
                <w:szCs w:val="20"/>
              </w:rPr>
              <w:t xml:space="preserve">CIA </w:t>
            </w:r>
            <w:proofErr w:type="spellStart"/>
            <w:r w:rsidRPr="00BD362A">
              <w:rPr>
                <w:b/>
                <w:sz w:val="20"/>
                <w:szCs w:val="20"/>
              </w:rPr>
              <w:t>WorldFactBook</w:t>
            </w:r>
            <w:proofErr w:type="spellEnd"/>
            <w:r w:rsidR="00EE23C3" w:rsidRPr="00BD362A">
              <w:rPr>
                <w:sz w:val="20"/>
                <w:szCs w:val="20"/>
              </w:rPr>
              <w:t xml:space="preserve"> / </w:t>
            </w:r>
          </w:p>
          <w:p w14:paraId="4F79896F" w14:textId="7B89A29B" w:rsidR="009C7434" w:rsidRPr="00BD362A" w:rsidRDefault="004A3136">
            <w:pPr>
              <w:rPr>
                <w:sz w:val="20"/>
                <w:szCs w:val="20"/>
              </w:rPr>
            </w:pPr>
            <w:r w:rsidRPr="004A3136">
              <w:rPr>
                <w:b/>
                <w:sz w:val="20"/>
                <w:szCs w:val="20"/>
              </w:rPr>
              <w:t>Der neue Kosmos Welt-Almanach &amp; Atlas</w:t>
            </w:r>
            <w:r w:rsidR="009C7434" w:rsidRPr="00BD362A">
              <w:rPr>
                <w:sz w:val="20"/>
                <w:szCs w:val="20"/>
              </w:rPr>
              <w:t xml:space="preserve"> /</w:t>
            </w:r>
          </w:p>
          <w:p w14:paraId="049A4B5C" w14:textId="77777777" w:rsidR="004C79D2" w:rsidRPr="00BD362A" w:rsidRDefault="009C7434">
            <w:pPr>
              <w:rPr>
                <w:sz w:val="20"/>
                <w:szCs w:val="20"/>
              </w:rPr>
            </w:pPr>
            <w:r w:rsidRPr="00BD362A">
              <w:rPr>
                <w:b/>
                <w:sz w:val="20"/>
                <w:szCs w:val="20"/>
              </w:rPr>
              <w:t>Spiegel Länderlexikon</w:t>
            </w:r>
            <w:r w:rsidRPr="00BD362A">
              <w:rPr>
                <w:sz w:val="20"/>
                <w:szCs w:val="20"/>
              </w:rPr>
              <w:t xml:space="preserve"> </w:t>
            </w:r>
            <w:r w:rsidR="0041322A" w:rsidRPr="00BD362A">
              <w:rPr>
                <w:sz w:val="20"/>
                <w:szCs w:val="20"/>
              </w:rPr>
              <w:t>u.a.</w:t>
            </w:r>
          </w:p>
        </w:tc>
        <w:tc>
          <w:tcPr>
            <w:tcW w:w="5245" w:type="dxa"/>
          </w:tcPr>
          <w:p w14:paraId="2E49A858" w14:textId="77777777" w:rsidR="004C79D2" w:rsidRPr="00BD362A" w:rsidRDefault="00EE23C3">
            <w:pPr>
              <w:rPr>
                <w:sz w:val="20"/>
                <w:szCs w:val="20"/>
              </w:rPr>
            </w:pPr>
            <w:r w:rsidRPr="00BD362A">
              <w:rPr>
                <w:sz w:val="20"/>
                <w:szCs w:val="20"/>
              </w:rPr>
              <w:t>Strukturdaten</w:t>
            </w:r>
          </w:p>
        </w:tc>
      </w:tr>
      <w:tr w:rsidR="004C79D2" w14:paraId="04075966" w14:textId="77777777" w:rsidTr="00BD362A">
        <w:tc>
          <w:tcPr>
            <w:tcW w:w="828" w:type="dxa"/>
          </w:tcPr>
          <w:p w14:paraId="5E41ECFF" w14:textId="779BF4B2" w:rsidR="004C79D2" w:rsidRPr="00C74B20" w:rsidRDefault="004C0592" w:rsidP="00BD362A">
            <w:pPr>
              <w:jc w:val="center"/>
            </w:pPr>
            <w:r w:rsidRPr="00C74B20">
              <w:rPr>
                <w:noProof/>
              </w:rPr>
              <w:drawing>
                <wp:inline distT="0" distB="0" distL="0" distR="0" wp14:anchorId="04D77BD6" wp14:editId="0E51EA73">
                  <wp:extent cx="342900" cy="29845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900" cy="298450"/>
                          </a:xfrm>
                          <a:prstGeom prst="rect">
                            <a:avLst/>
                          </a:prstGeom>
                          <a:noFill/>
                          <a:ln>
                            <a:noFill/>
                          </a:ln>
                        </pic:spPr>
                      </pic:pic>
                    </a:graphicData>
                  </a:graphic>
                </wp:inline>
              </w:drawing>
            </w:r>
          </w:p>
        </w:tc>
        <w:tc>
          <w:tcPr>
            <w:tcW w:w="3780" w:type="dxa"/>
          </w:tcPr>
          <w:p w14:paraId="222DD22C" w14:textId="77777777" w:rsidR="0000497C" w:rsidRPr="00BD362A" w:rsidRDefault="0000497C" w:rsidP="0000497C">
            <w:pPr>
              <w:rPr>
                <w:b/>
                <w:sz w:val="20"/>
                <w:szCs w:val="20"/>
              </w:rPr>
            </w:pPr>
            <w:r w:rsidRPr="00BD362A">
              <w:rPr>
                <w:b/>
                <w:sz w:val="20"/>
                <w:szCs w:val="20"/>
              </w:rPr>
              <w:t>Wikipedia</w:t>
            </w:r>
          </w:p>
          <w:p w14:paraId="52E4AC2A" w14:textId="77777777" w:rsidR="004C79D2" w:rsidRPr="00BD362A" w:rsidRDefault="004C79D2">
            <w:pPr>
              <w:rPr>
                <w:sz w:val="20"/>
                <w:szCs w:val="20"/>
              </w:rPr>
            </w:pPr>
          </w:p>
        </w:tc>
        <w:tc>
          <w:tcPr>
            <w:tcW w:w="5245" w:type="dxa"/>
          </w:tcPr>
          <w:p w14:paraId="29AD9A5B" w14:textId="77777777" w:rsidR="004C79D2" w:rsidRPr="00BD362A" w:rsidRDefault="00EE23C3">
            <w:pPr>
              <w:rPr>
                <w:sz w:val="20"/>
                <w:szCs w:val="20"/>
              </w:rPr>
            </w:pPr>
            <w:r w:rsidRPr="00BD362A">
              <w:rPr>
                <w:sz w:val="20"/>
                <w:szCs w:val="20"/>
              </w:rPr>
              <w:t xml:space="preserve">Strukturdaten, z.T. </w:t>
            </w:r>
            <w:proofErr w:type="gramStart"/>
            <w:r w:rsidRPr="00BD362A">
              <w:rPr>
                <w:sz w:val="20"/>
                <w:szCs w:val="20"/>
              </w:rPr>
              <w:t>aktuellste</w:t>
            </w:r>
            <w:proofErr w:type="gramEnd"/>
            <w:r w:rsidRPr="00BD362A">
              <w:rPr>
                <w:sz w:val="20"/>
                <w:szCs w:val="20"/>
              </w:rPr>
              <w:t xml:space="preserve"> Informationen</w:t>
            </w:r>
          </w:p>
        </w:tc>
      </w:tr>
      <w:tr w:rsidR="0000497C" w14:paraId="295D85CA" w14:textId="77777777" w:rsidTr="00BD362A">
        <w:tc>
          <w:tcPr>
            <w:tcW w:w="828" w:type="dxa"/>
          </w:tcPr>
          <w:p w14:paraId="28FD4458" w14:textId="46043DB0" w:rsidR="0000497C" w:rsidRPr="00C74B20" w:rsidRDefault="004C0592" w:rsidP="00BD362A">
            <w:pPr>
              <w:jc w:val="center"/>
            </w:pPr>
            <w:r w:rsidRPr="00C74B20">
              <w:rPr>
                <w:noProof/>
              </w:rPr>
              <w:drawing>
                <wp:inline distT="0" distB="0" distL="0" distR="0" wp14:anchorId="59B66708" wp14:editId="04A19600">
                  <wp:extent cx="311150" cy="298450"/>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150" cy="298450"/>
                          </a:xfrm>
                          <a:prstGeom prst="rect">
                            <a:avLst/>
                          </a:prstGeom>
                          <a:noFill/>
                          <a:ln>
                            <a:noFill/>
                          </a:ln>
                        </pic:spPr>
                      </pic:pic>
                    </a:graphicData>
                  </a:graphic>
                </wp:inline>
              </w:drawing>
            </w:r>
          </w:p>
        </w:tc>
        <w:tc>
          <w:tcPr>
            <w:tcW w:w="3780" w:type="dxa"/>
          </w:tcPr>
          <w:p w14:paraId="1733B6D8" w14:textId="77777777" w:rsidR="0000497C" w:rsidRPr="00BD362A" w:rsidRDefault="0041322A" w:rsidP="0000497C">
            <w:pPr>
              <w:rPr>
                <w:b/>
                <w:sz w:val="20"/>
                <w:szCs w:val="20"/>
              </w:rPr>
            </w:pPr>
            <w:r w:rsidRPr="00BD362A">
              <w:rPr>
                <w:b/>
                <w:sz w:val="20"/>
                <w:szCs w:val="20"/>
              </w:rPr>
              <w:t xml:space="preserve">Deutscher Entwicklungsdienst </w:t>
            </w:r>
            <w:r w:rsidRPr="00BD362A">
              <w:rPr>
                <w:sz w:val="20"/>
                <w:szCs w:val="20"/>
              </w:rPr>
              <w:t>(</w:t>
            </w:r>
            <w:proofErr w:type="spellStart"/>
            <w:r w:rsidR="0000497C" w:rsidRPr="00BD362A">
              <w:rPr>
                <w:sz w:val="20"/>
                <w:szCs w:val="20"/>
              </w:rPr>
              <w:t>ded</w:t>
            </w:r>
            <w:proofErr w:type="spellEnd"/>
            <w:r w:rsidRPr="00BD362A">
              <w:rPr>
                <w:sz w:val="20"/>
                <w:szCs w:val="20"/>
              </w:rPr>
              <w:t>)</w:t>
            </w:r>
          </w:p>
          <w:p w14:paraId="35FA2BE6" w14:textId="77777777" w:rsidR="0000497C" w:rsidRPr="00BD362A" w:rsidRDefault="0000497C" w:rsidP="0000497C">
            <w:pPr>
              <w:rPr>
                <w:sz w:val="20"/>
                <w:szCs w:val="20"/>
              </w:rPr>
            </w:pPr>
          </w:p>
        </w:tc>
        <w:tc>
          <w:tcPr>
            <w:tcW w:w="5245" w:type="dxa"/>
          </w:tcPr>
          <w:p w14:paraId="5972EF91" w14:textId="77777777" w:rsidR="0000497C" w:rsidRPr="00BD362A" w:rsidRDefault="00EE23C3">
            <w:pPr>
              <w:rPr>
                <w:sz w:val="20"/>
                <w:szCs w:val="20"/>
              </w:rPr>
            </w:pPr>
            <w:r w:rsidRPr="00BD362A">
              <w:rPr>
                <w:sz w:val="20"/>
                <w:szCs w:val="20"/>
              </w:rPr>
              <w:t>Situationsberichte, Maßnahmen</w:t>
            </w:r>
          </w:p>
        </w:tc>
      </w:tr>
      <w:tr w:rsidR="0000497C" w14:paraId="61F35068" w14:textId="77777777" w:rsidTr="00BD362A">
        <w:tc>
          <w:tcPr>
            <w:tcW w:w="828" w:type="dxa"/>
          </w:tcPr>
          <w:p w14:paraId="03E25062" w14:textId="46EDF2BB" w:rsidR="0000497C" w:rsidRPr="009441A1" w:rsidRDefault="004C0592" w:rsidP="00BD362A">
            <w:pPr>
              <w:jc w:val="center"/>
            </w:pPr>
            <w:r w:rsidRPr="009441A1">
              <w:rPr>
                <w:noProof/>
              </w:rPr>
              <w:drawing>
                <wp:inline distT="0" distB="0" distL="0" distR="0" wp14:anchorId="459B70C7" wp14:editId="0ADC77D6">
                  <wp:extent cx="342900" cy="260350"/>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900" cy="260350"/>
                          </a:xfrm>
                          <a:prstGeom prst="rect">
                            <a:avLst/>
                          </a:prstGeom>
                          <a:noFill/>
                          <a:ln>
                            <a:noFill/>
                          </a:ln>
                        </pic:spPr>
                      </pic:pic>
                    </a:graphicData>
                  </a:graphic>
                </wp:inline>
              </w:drawing>
            </w:r>
          </w:p>
        </w:tc>
        <w:tc>
          <w:tcPr>
            <w:tcW w:w="3780" w:type="dxa"/>
          </w:tcPr>
          <w:p w14:paraId="1C326358" w14:textId="77777777" w:rsidR="0000497C" w:rsidRPr="00BD362A" w:rsidRDefault="0041322A" w:rsidP="0000497C">
            <w:pPr>
              <w:rPr>
                <w:sz w:val="20"/>
                <w:szCs w:val="20"/>
              </w:rPr>
            </w:pPr>
            <w:r w:rsidRPr="00BD362A">
              <w:rPr>
                <w:b/>
                <w:sz w:val="20"/>
                <w:szCs w:val="20"/>
              </w:rPr>
              <w:t xml:space="preserve">World Food Programme </w:t>
            </w:r>
            <w:r w:rsidRPr="00BD362A">
              <w:rPr>
                <w:sz w:val="20"/>
                <w:szCs w:val="20"/>
              </w:rPr>
              <w:t>(</w:t>
            </w:r>
            <w:r w:rsidR="0000497C" w:rsidRPr="00BD362A">
              <w:rPr>
                <w:sz w:val="20"/>
                <w:szCs w:val="20"/>
              </w:rPr>
              <w:t>WFP</w:t>
            </w:r>
            <w:r w:rsidRPr="00BD362A">
              <w:rPr>
                <w:sz w:val="20"/>
                <w:szCs w:val="20"/>
              </w:rPr>
              <w:t>)</w:t>
            </w:r>
          </w:p>
          <w:p w14:paraId="5419F318" w14:textId="77777777" w:rsidR="0000497C" w:rsidRPr="00BD362A" w:rsidRDefault="0000497C" w:rsidP="0000497C">
            <w:pPr>
              <w:rPr>
                <w:sz w:val="20"/>
                <w:szCs w:val="20"/>
              </w:rPr>
            </w:pPr>
          </w:p>
        </w:tc>
        <w:tc>
          <w:tcPr>
            <w:tcW w:w="5245" w:type="dxa"/>
          </w:tcPr>
          <w:p w14:paraId="028FCE8B" w14:textId="77777777" w:rsidR="0000497C" w:rsidRPr="00BD362A" w:rsidRDefault="00EE23C3">
            <w:pPr>
              <w:rPr>
                <w:sz w:val="20"/>
                <w:szCs w:val="20"/>
              </w:rPr>
            </w:pPr>
            <w:r w:rsidRPr="00BD362A">
              <w:rPr>
                <w:sz w:val="20"/>
                <w:szCs w:val="20"/>
              </w:rPr>
              <w:t>Situationsberichte, Maßnahmen</w:t>
            </w:r>
          </w:p>
        </w:tc>
      </w:tr>
    </w:tbl>
    <w:p w14:paraId="4E60A28A" w14:textId="77777777" w:rsidR="00221970" w:rsidRDefault="00221970"/>
    <w:p w14:paraId="6C48632B" w14:textId="77777777" w:rsidR="00221970" w:rsidRDefault="00221970"/>
    <w:p w14:paraId="30115D10" w14:textId="77777777" w:rsidR="00255204" w:rsidRDefault="00255204">
      <w:r>
        <w:t>Links</w:t>
      </w:r>
      <w:r w:rsidR="001D2AA5">
        <w:t xml:space="preserve"> und digitale Medien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6610"/>
      </w:tblGrid>
      <w:tr w:rsidR="00255204" w:rsidRPr="00BD362A" w14:paraId="218C536F" w14:textId="77777777" w:rsidTr="00BD362A">
        <w:tc>
          <w:tcPr>
            <w:tcW w:w="3243" w:type="dxa"/>
          </w:tcPr>
          <w:p w14:paraId="252BECC8" w14:textId="77777777" w:rsidR="00255204" w:rsidRPr="00BD362A" w:rsidRDefault="00EF43F8">
            <w:pPr>
              <w:rPr>
                <w:sz w:val="18"/>
                <w:szCs w:val="18"/>
              </w:rPr>
            </w:pPr>
            <w:r w:rsidRPr="00BD362A">
              <w:rPr>
                <w:sz w:val="18"/>
                <w:szCs w:val="18"/>
              </w:rPr>
              <w:t xml:space="preserve">EO: </w:t>
            </w:r>
            <w:proofErr w:type="spellStart"/>
            <w:r w:rsidRPr="00BD362A">
              <w:rPr>
                <w:sz w:val="18"/>
                <w:szCs w:val="18"/>
              </w:rPr>
              <w:t>Drought</w:t>
            </w:r>
            <w:proofErr w:type="spellEnd"/>
            <w:r w:rsidRPr="00BD362A">
              <w:rPr>
                <w:sz w:val="18"/>
                <w:szCs w:val="18"/>
              </w:rPr>
              <w:t xml:space="preserve"> in East </w:t>
            </w:r>
            <w:proofErr w:type="spellStart"/>
            <w:r w:rsidRPr="00BD362A">
              <w:rPr>
                <w:sz w:val="18"/>
                <w:szCs w:val="18"/>
              </w:rPr>
              <w:t>Africa</w:t>
            </w:r>
            <w:proofErr w:type="spellEnd"/>
          </w:p>
          <w:p w14:paraId="21277074" w14:textId="77777777" w:rsidR="005F31A6" w:rsidRPr="00BD362A" w:rsidRDefault="005F31A6">
            <w:pPr>
              <w:rPr>
                <w:sz w:val="18"/>
                <w:szCs w:val="18"/>
                <w:lang w:val="en-GB"/>
              </w:rPr>
            </w:pPr>
            <w:r w:rsidRPr="00BD362A">
              <w:rPr>
                <w:sz w:val="18"/>
                <w:szCs w:val="18"/>
              </w:rPr>
              <w:t>(K</w:t>
            </w:r>
            <w:proofErr w:type="spellStart"/>
            <w:r w:rsidRPr="00BD362A">
              <w:rPr>
                <w:sz w:val="18"/>
                <w:szCs w:val="18"/>
                <w:lang w:val="en-GB"/>
              </w:rPr>
              <w:t>ostenloser</w:t>
            </w:r>
            <w:proofErr w:type="spellEnd"/>
            <w:r w:rsidRPr="00BD362A">
              <w:rPr>
                <w:sz w:val="18"/>
                <w:szCs w:val="18"/>
                <w:lang w:val="en-GB"/>
              </w:rPr>
              <w:t xml:space="preserve"> Newsletter!)</w:t>
            </w:r>
          </w:p>
        </w:tc>
        <w:tc>
          <w:tcPr>
            <w:tcW w:w="6610" w:type="dxa"/>
          </w:tcPr>
          <w:p w14:paraId="0111C3AC" w14:textId="77777777" w:rsidR="00255204" w:rsidRPr="00BD362A" w:rsidRDefault="00EF43F8">
            <w:pPr>
              <w:rPr>
                <w:sz w:val="18"/>
                <w:szCs w:val="18"/>
                <w:lang w:val="en-GB"/>
              </w:rPr>
            </w:pPr>
            <w:hyperlink r:id="rId17" w:history="1">
              <w:r w:rsidRPr="00BD362A">
                <w:rPr>
                  <w:rStyle w:val="Hyperlink"/>
                  <w:sz w:val="18"/>
                  <w:szCs w:val="18"/>
                  <w:lang w:val="en-GB"/>
                </w:rPr>
                <w:t>http://earthobservatory.nasa.gov/Newsroom/NewImages/images.php3?img_id=17172</w:t>
              </w:r>
            </w:hyperlink>
            <w:r w:rsidRPr="00BD362A">
              <w:rPr>
                <w:sz w:val="18"/>
                <w:szCs w:val="18"/>
                <w:lang w:val="en-GB"/>
              </w:rPr>
              <w:t xml:space="preserve"> </w:t>
            </w:r>
          </w:p>
        </w:tc>
      </w:tr>
      <w:tr w:rsidR="00255204" w:rsidRPr="00BD362A" w14:paraId="4E7C933E" w14:textId="77777777" w:rsidTr="00BD362A">
        <w:tc>
          <w:tcPr>
            <w:tcW w:w="3243" w:type="dxa"/>
          </w:tcPr>
          <w:p w14:paraId="1F699AC6" w14:textId="77777777" w:rsidR="00255204" w:rsidRPr="00BD362A" w:rsidRDefault="009441A1">
            <w:pPr>
              <w:rPr>
                <w:sz w:val="18"/>
                <w:szCs w:val="18"/>
                <w:lang w:val="en-GB"/>
              </w:rPr>
            </w:pPr>
            <w:r w:rsidRPr="00BD362A">
              <w:rPr>
                <w:sz w:val="18"/>
                <w:szCs w:val="18"/>
                <w:lang w:val="en-GB"/>
              </w:rPr>
              <w:t>Global Precipitation Climatology Centre (GPCC)</w:t>
            </w:r>
          </w:p>
        </w:tc>
        <w:tc>
          <w:tcPr>
            <w:tcW w:w="6610" w:type="dxa"/>
          </w:tcPr>
          <w:p w14:paraId="31636DEB" w14:textId="77777777" w:rsidR="00255204" w:rsidRPr="00BD362A" w:rsidRDefault="00AD6BC4" w:rsidP="00AD6BC4">
            <w:pPr>
              <w:rPr>
                <w:sz w:val="18"/>
                <w:szCs w:val="18"/>
                <w:lang w:val="en-GB"/>
              </w:rPr>
            </w:pPr>
            <w:hyperlink r:id="rId18" w:history="1">
              <w:r w:rsidRPr="00BD362A">
                <w:rPr>
                  <w:rStyle w:val="Hyperlink"/>
                  <w:sz w:val="18"/>
                  <w:szCs w:val="18"/>
                  <w:lang w:val="en-GB"/>
                </w:rPr>
                <w:t>http://gpcc</w:t>
              </w:r>
              <w:r w:rsidRPr="00BD362A">
                <w:rPr>
                  <w:rStyle w:val="Hyperlink"/>
                  <w:sz w:val="18"/>
                  <w:szCs w:val="18"/>
                  <w:lang w:val="en-GB"/>
                </w:rPr>
                <w:t>.</w:t>
              </w:r>
              <w:r w:rsidRPr="00BD362A">
                <w:rPr>
                  <w:rStyle w:val="Hyperlink"/>
                  <w:sz w:val="18"/>
                  <w:szCs w:val="18"/>
                  <w:lang w:val="en-GB"/>
                </w:rPr>
                <w:t>dwd.de</w:t>
              </w:r>
            </w:hyperlink>
            <w:r w:rsidRPr="00BD362A">
              <w:rPr>
                <w:sz w:val="18"/>
                <w:szCs w:val="18"/>
                <w:lang w:val="en-GB"/>
              </w:rPr>
              <w:t xml:space="preserve"> </w:t>
            </w:r>
          </w:p>
        </w:tc>
      </w:tr>
      <w:tr w:rsidR="00255204" w:rsidRPr="00BD362A" w14:paraId="63394892" w14:textId="77777777" w:rsidTr="00BD362A">
        <w:tc>
          <w:tcPr>
            <w:tcW w:w="3243" w:type="dxa"/>
          </w:tcPr>
          <w:p w14:paraId="1C29A2EE" w14:textId="77777777" w:rsidR="00255204" w:rsidRPr="00BD362A" w:rsidRDefault="00EE23C3">
            <w:pPr>
              <w:rPr>
                <w:sz w:val="18"/>
                <w:szCs w:val="18"/>
                <w:lang w:val="en-GB"/>
              </w:rPr>
            </w:pPr>
            <w:r w:rsidRPr="00BD362A">
              <w:rPr>
                <w:sz w:val="18"/>
                <w:szCs w:val="18"/>
                <w:lang w:val="en-GB"/>
              </w:rPr>
              <w:t xml:space="preserve">Deutscher </w:t>
            </w:r>
            <w:proofErr w:type="spellStart"/>
            <w:r w:rsidRPr="00BD362A">
              <w:rPr>
                <w:sz w:val="18"/>
                <w:szCs w:val="18"/>
                <w:lang w:val="en-GB"/>
              </w:rPr>
              <w:t>Entwicklungsdienst</w:t>
            </w:r>
            <w:proofErr w:type="spellEnd"/>
            <w:r w:rsidRPr="00BD362A">
              <w:rPr>
                <w:sz w:val="18"/>
                <w:szCs w:val="18"/>
                <w:lang w:val="en-GB"/>
              </w:rPr>
              <w:t xml:space="preserve"> (</w:t>
            </w:r>
            <w:proofErr w:type="spellStart"/>
            <w:r w:rsidRPr="00BD362A">
              <w:rPr>
                <w:sz w:val="18"/>
                <w:szCs w:val="18"/>
                <w:lang w:val="en-GB"/>
              </w:rPr>
              <w:t>ded</w:t>
            </w:r>
            <w:proofErr w:type="spellEnd"/>
            <w:r w:rsidRPr="00BD362A">
              <w:rPr>
                <w:sz w:val="18"/>
                <w:szCs w:val="18"/>
                <w:lang w:val="en-GB"/>
              </w:rPr>
              <w:t>)</w:t>
            </w:r>
          </w:p>
        </w:tc>
        <w:tc>
          <w:tcPr>
            <w:tcW w:w="6610" w:type="dxa"/>
          </w:tcPr>
          <w:p w14:paraId="045C47C0" w14:textId="77777777" w:rsidR="00255204" w:rsidRPr="00BD362A" w:rsidRDefault="00EE23C3">
            <w:pPr>
              <w:rPr>
                <w:sz w:val="18"/>
                <w:szCs w:val="18"/>
                <w:lang w:val="en-GB"/>
              </w:rPr>
            </w:pPr>
            <w:hyperlink r:id="rId19" w:history="1">
              <w:r w:rsidRPr="00BD362A">
                <w:rPr>
                  <w:rStyle w:val="Hyperlink"/>
                  <w:sz w:val="18"/>
                  <w:szCs w:val="18"/>
                  <w:lang w:val="en-GB"/>
                </w:rPr>
                <w:t>http://www.ded.de</w:t>
              </w:r>
            </w:hyperlink>
            <w:r w:rsidRPr="00BD362A">
              <w:rPr>
                <w:sz w:val="18"/>
                <w:szCs w:val="18"/>
                <w:lang w:val="en-GB"/>
              </w:rPr>
              <w:t xml:space="preserve"> </w:t>
            </w:r>
          </w:p>
        </w:tc>
      </w:tr>
      <w:tr w:rsidR="00255204" w:rsidRPr="00BD362A" w14:paraId="36B10C7F" w14:textId="77777777" w:rsidTr="00BD362A">
        <w:tc>
          <w:tcPr>
            <w:tcW w:w="3243" w:type="dxa"/>
          </w:tcPr>
          <w:p w14:paraId="27A1EF3E" w14:textId="77777777" w:rsidR="00255204" w:rsidRPr="00BD362A" w:rsidRDefault="00255204">
            <w:pPr>
              <w:rPr>
                <w:sz w:val="18"/>
                <w:szCs w:val="18"/>
                <w:lang w:val="en-GB"/>
              </w:rPr>
            </w:pPr>
            <w:r w:rsidRPr="00BD362A">
              <w:rPr>
                <w:sz w:val="18"/>
                <w:szCs w:val="18"/>
                <w:lang w:val="en-GB"/>
              </w:rPr>
              <w:t>World Food Programme</w:t>
            </w:r>
          </w:p>
        </w:tc>
        <w:tc>
          <w:tcPr>
            <w:tcW w:w="6610" w:type="dxa"/>
          </w:tcPr>
          <w:p w14:paraId="0A63EE13" w14:textId="77777777" w:rsidR="00255204" w:rsidRPr="00BD362A" w:rsidRDefault="00255204">
            <w:pPr>
              <w:rPr>
                <w:sz w:val="18"/>
                <w:szCs w:val="18"/>
                <w:lang w:val="en-GB"/>
              </w:rPr>
            </w:pPr>
            <w:hyperlink r:id="rId20" w:history="1">
              <w:r w:rsidRPr="00BD362A">
                <w:rPr>
                  <w:rStyle w:val="Hyperlink"/>
                  <w:sz w:val="18"/>
                  <w:szCs w:val="18"/>
                  <w:lang w:val="en-GB"/>
                </w:rPr>
                <w:t>http://www.wfp.org/</w:t>
              </w:r>
            </w:hyperlink>
            <w:r w:rsidRPr="00BD362A">
              <w:rPr>
                <w:sz w:val="18"/>
                <w:szCs w:val="18"/>
                <w:lang w:val="en-GB"/>
              </w:rPr>
              <w:t xml:space="preserve"> </w:t>
            </w:r>
          </w:p>
        </w:tc>
      </w:tr>
      <w:tr w:rsidR="00EE23C3" w:rsidRPr="00BD362A" w14:paraId="70AF5ADE" w14:textId="77777777" w:rsidTr="00BD362A">
        <w:tc>
          <w:tcPr>
            <w:tcW w:w="3243" w:type="dxa"/>
          </w:tcPr>
          <w:p w14:paraId="41392374" w14:textId="77777777" w:rsidR="00EE23C3" w:rsidRPr="00BD362A" w:rsidRDefault="00211646">
            <w:pPr>
              <w:rPr>
                <w:sz w:val="18"/>
                <w:szCs w:val="18"/>
                <w:lang w:val="en-GB"/>
              </w:rPr>
            </w:pPr>
            <w:r w:rsidRPr="00BD362A">
              <w:rPr>
                <w:sz w:val="18"/>
                <w:szCs w:val="18"/>
                <w:lang w:val="en-GB"/>
              </w:rPr>
              <w:t>CIA World Factbook</w:t>
            </w:r>
          </w:p>
        </w:tc>
        <w:tc>
          <w:tcPr>
            <w:tcW w:w="6610" w:type="dxa"/>
          </w:tcPr>
          <w:p w14:paraId="4811DF46" w14:textId="77777777" w:rsidR="00EE23C3" w:rsidRPr="00BD362A" w:rsidRDefault="00211646">
            <w:pPr>
              <w:rPr>
                <w:sz w:val="18"/>
                <w:szCs w:val="18"/>
                <w:lang w:val="en-GB"/>
              </w:rPr>
            </w:pPr>
            <w:hyperlink r:id="rId21" w:history="1">
              <w:r w:rsidRPr="00BD362A">
                <w:rPr>
                  <w:rStyle w:val="Hyperlink"/>
                  <w:sz w:val="18"/>
                  <w:szCs w:val="18"/>
                  <w:lang w:val="en-GB"/>
                </w:rPr>
                <w:t>http://www.cia.gov/cia/publications/factbook/</w:t>
              </w:r>
            </w:hyperlink>
            <w:r w:rsidRPr="00BD362A">
              <w:rPr>
                <w:sz w:val="18"/>
                <w:szCs w:val="18"/>
                <w:lang w:val="en-GB"/>
              </w:rPr>
              <w:t xml:space="preserve"> </w:t>
            </w:r>
          </w:p>
        </w:tc>
      </w:tr>
      <w:tr w:rsidR="00300AD7" w:rsidRPr="00BD362A" w14:paraId="45672850" w14:textId="77777777" w:rsidTr="00BD362A">
        <w:tc>
          <w:tcPr>
            <w:tcW w:w="3243" w:type="dxa"/>
          </w:tcPr>
          <w:p w14:paraId="123DD9B5" w14:textId="77777777" w:rsidR="00300AD7" w:rsidRPr="00BD362A" w:rsidRDefault="00300AD7">
            <w:pPr>
              <w:rPr>
                <w:sz w:val="18"/>
                <w:szCs w:val="18"/>
              </w:rPr>
            </w:pPr>
            <w:proofErr w:type="spellStart"/>
            <w:r w:rsidRPr="00BD362A">
              <w:rPr>
                <w:sz w:val="18"/>
                <w:szCs w:val="18"/>
              </w:rPr>
              <w:t>Nationmaster</w:t>
            </w:r>
            <w:proofErr w:type="spellEnd"/>
          </w:p>
        </w:tc>
        <w:tc>
          <w:tcPr>
            <w:tcW w:w="6610" w:type="dxa"/>
          </w:tcPr>
          <w:p w14:paraId="69D5AD53" w14:textId="77777777" w:rsidR="00300AD7" w:rsidRPr="00BD362A" w:rsidRDefault="00300AD7">
            <w:pPr>
              <w:rPr>
                <w:sz w:val="18"/>
                <w:szCs w:val="18"/>
                <w:lang w:val="en-GB"/>
              </w:rPr>
            </w:pPr>
            <w:hyperlink r:id="rId22" w:history="1">
              <w:r w:rsidRPr="00BD362A">
                <w:rPr>
                  <w:rStyle w:val="Hyperlink"/>
                  <w:sz w:val="18"/>
                  <w:szCs w:val="18"/>
                  <w:lang w:val="en-GB"/>
                </w:rPr>
                <w:t>http://</w:t>
              </w:r>
              <w:r w:rsidRPr="00BD362A">
                <w:rPr>
                  <w:rStyle w:val="Hyperlink"/>
                  <w:sz w:val="18"/>
                  <w:szCs w:val="18"/>
                  <w:lang w:val="en-GB"/>
                </w:rPr>
                <w:t>w</w:t>
              </w:r>
              <w:r w:rsidRPr="00BD362A">
                <w:rPr>
                  <w:rStyle w:val="Hyperlink"/>
                  <w:sz w:val="18"/>
                  <w:szCs w:val="18"/>
                  <w:lang w:val="en-GB"/>
                </w:rPr>
                <w:t>ww.nationmaster.com/</w:t>
              </w:r>
            </w:hyperlink>
          </w:p>
        </w:tc>
      </w:tr>
      <w:tr w:rsidR="00EE16BD" w:rsidRPr="00BD362A" w14:paraId="4DF7CD43" w14:textId="77777777" w:rsidTr="00BD362A">
        <w:tc>
          <w:tcPr>
            <w:tcW w:w="3243" w:type="dxa"/>
          </w:tcPr>
          <w:p w14:paraId="218252C4" w14:textId="77777777" w:rsidR="00EE16BD" w:rsidRPr="00BD362A" w:rsidRDefault="00EE16BD">
            <w:pPr>
              <w:rPr>
                <w:sz w:val="18"/>
                <w:szCs w:val="18"/>
              </w:rPr>
            </w:pPr>
            <w:proofErr w:type="spellStart"/>
            <w:r w:rsidRPr="00BD362A">
              <w:rPr>
                <w:sz w:val="18"/>
                <w:szCs w:val="18"/>
              </w:rPr>
              <w:t>BuMi</w:t>
            </w:r>
            <w:proofErr w:type="spellEnd"/>
            <w:r w:rsidRPr="00BD362A">
              <w:rPr>
                <w:sz w:val="18"/>
                <w:szCs w:val="18"/>
              </w:rPr>
              <w:t xml:space="preserve"> für wirtschaftliche Zusammenarbeit und Entwicklung</w:t>
            </w:r>
          </w:p>
        </w:tc>
        <w:tc>
          <w:tcPr>
            <w:tcW w:w="6610" w:type="dxa"/>
          </w:tcPr>
          <w:p w14:paraId="1FADEA8B" w14:textId="77777777" w:rsidR="00EE16BD" w:rsidRPr="00BD362A" w:rsidRDefault="00EE16BD">
            <w:pPr>
              <w:rPr>
                <w:sz w:val="18"/>
                <w:szCs w:val="18"/>
              </w:rPr>
            </w:pPr>
            <w:hyperlink r:id="rId23" w:history="1">
              <w:r w:rsidRPr="00BD362A">
                <w:rPr>
                  <w:rStyle w:val="Hyperlink"/>
                  <w:sz w:val="18"/>
                  <w:szCs w:val="18"/>
                </w:rPr>
                <w:t>http://www.bmz.de/de/laender/partnerlaender/kenia/index.html</w:t>
              </w:r>
            </w:hyperlink>
            <w:r w:rsidRPr="00BD362A">
              <w:rPr>
                <w:sz w:val="18"/>
                <w:szCs w:val="18"/>
              </w:rPr>
              <w:t xml:space="preserve"> </w:t>
            </w:r>
          </w:p>
          <w:p w14:paraId="6E0B98F4" w14:textId="77777777" w:rsidR="00854841" w:rsidRPr="00BD362A" w:rsidRDefault="00854841">
            <w:pPr>
              <w:rPr>
                <w:sz w:val="18"/>
                <w:szCs w:val="18"/>
              </w:rPr>
            </w:pPr>
            <w:hyperlink r:id="rId24" w:history="1">
              <w:r w:rsidRPr="00BD362A">
                <w:rPr>
                  <w:rStyle w:val="Hyperlink"/>
                  <w:sz w:val="18"/>
                  <w:szCs w:val="18"/>
                </w:rPr>
                <w:t>http://www.bmz.de/de/presse/pressematerial/Weltwassertag_2005/wasser_wirtschaft.pdf</w:t>
              </w:r>
            </w:hyperlink>
            <w:r w:rsidRPr="00BD362A">
              <w:rPr>
                <w:sz w:val="18"/>
                <w:szCs w:val="18"/>
              </w:rPr>
              <w:t xml:space="preserve"> </w:t>
            </w:r>
          </w:p>
        </w:tc>
      </w:tr>
      <w:tr w:rsidR="001D2AA5" w:rsidRPr="00BD362A" w14:paraId="3A183790" w14:textId="77777777" w:rsidTr="00BD362A">
        <w:tc>
          <w:tcPr>
            <w:tcW w:w="3243" w:type="dxa"/>
          </w:tcPr>
          <w:p w14:paraId="368A70A9" w14:textId="77777777" w:rsidR="001D2AA5" w:rsidRPr="00BD362A" w:rsidRDefault="001D2AA5">
            <w:pPr>
              <w:rPr>
                <w:sz w:val="18"/>
                <w:szCs w:val="18"/>
              </w:rPr>
            </w:pPr>
            <w:r w:rsidRPr="00BD362A">
              <w:rPr>
                <w:sz w:val="18"/>
                <w:szCs w:val="18"/>
              </w:rPr>
              <w:t xml:space="preserve">Lexikon der Fernerkundung </w:t>
            </w:r>
          </w:p>
        </w:tc>
        <w:tc>
          <w:tcPr>
            <w:tcW w:w="6610" w:type="dxa"/>
          </w:tcPr>
          <w:p w14:paraId="7810DDC1" w14:textId="219CF0B2" w:rsidR="001D2AA5" w:rsidRPr="00BD362A" w:rsidRDefault="001D2AA5">
            <w:pPr>
              <w:rPr>
                <w:sz w:val="18"/>
                <w:szCs w:val="18"/>
              </w:rPr>
            </w:pPr>
            <w:hyperlink r:id="rId25" w:history="1">
              <w:r w:rsidRPr="00BD362A">
                <w:rPr>
                  <w:rStyle w:val="Hyperlink"/>
                  <w:sz w:val="18"/>
                  <w:szCs w:val="18"/>
                </w:rPr>
                <w:t>http://www.fe-lexikon.info</w:t>
              </w:r>
            </w:hyperlink>
            <w:r w:rsidRPr="00BD362A">
              <w:rPr>
                <w:sz w:val="18"/>
                <w:szCs w:val="18"/>
              </w:rPr>
              <w:t xml:space="preserve"> </w:t>
            </w:r>
          </w:p>
        </w:tc>
      </w:tr>
      <w:tr w:rsidR="0045135B" w:rsidRPr="00BD362A" w14:paraId="1AE57F11" w14:textId="77777777" w:rsidTr="00BD362A">
        <w:tc>
          <w:tcPr>
            <w:tcW w:w="9853" w:type="dxa"/>
            <w:gridSpan w:val="2"/>
          </w:tcPr>
          <w:p w14:paraId="4E18724B" w14:textId="77777777" w:rsidR="0045135B" w:rsidRPr="00BD362A" w:rsidRDefault="0045135B">
            <w:pPr>
              <w:rPr>
                <w:sz w:val="18"/>
                <w:szCs w:val="18"/>
              </w:rPr>
            </w:pPr>
            <w:r w:rsidRPr="00BD362A">
              <w:rPr>
                <w:sz w:val="18"/>
                <w:szCs w:val="18"/>
              </w:rPr>
              <w:t>DIERCKE digitale Wandkarten: Die Erde</w:t>
            </w:r>
            <w:r w:rsidR="00646D80" w:rsidRPr="00BD362A">
              <w:rPr>
                <w:sz w:val="18"/>
                <w:szCs w:val="18"/>
              </w:rPr>
              <w:t>, Begleit-DVDs zu den Atlanten Diercke neu und Haack; diverse Geobrowser</w:t>
            </w:r>
          </w:p>
        </w:tc>
      </w:tr>
    </w:tbl>
    <w:p w14:paraId="71485E27" w14:textId="77777777" w:rsidR="006A76E1" w:rsidRDefault="006A76E1"/>
    <w:p w14:paraId="0050FA1B" w14:textId="77777777" w:rsidR="0045135B" w:rsidRDefault="0045135B">
      <w:r>
        <w:t>Aufgaben:</w:t>
      </w:r>
    </w:p>
    <w:p w14:paraId="3D977BB5" w14:textId="5B3CD17D" w:rsidR="0045135B" w:rsidRPr="004A3136" w:rsidRDefault="0045135B" w:rsidP="004A3136">
      <w:pPr>
        <w:pStyle w:val="Listenabsatz"/>
        <w:numPr>
          <w:ilvl w:val="0"/>
          <w:numId w:val="4"/>
        </w:numPr>
        <w:rPr>
          <w:sz w:val="20"/>
          <w:szCs w:val="20"/>
        </w:rPr>
      </w:pPr>
      <w:r w:rsidRPr="004A3136">
        <w:rPr>
          <w:sz w:val="20"/>
          <w:szCs w:val="20"/>
        </w:rPr>
        <w:t xml:space="preserve">Durchstöbern Sie </w:t>
      </w:r>
      <w:r w:rsidR="004E2C47" w:rsidRPr="004A3136">
        <w:rPr>
          <w:sz w:val="20"/>
          <w:szCs w:val="20"/>
        </w:rPr>
        <w:t xml:space="preserve">überblicksartig </w:t>
      </w:r>
      <w:r w:rsidRPr="004A3136">
        <w:rPr>
          <w:sz w:val="20"/>
          <w:szCs w:val="20"/>
        </w:rPr>
        <w:t xml:space="preserve">für 5 Minuten </w:t>
      </w:r>
      <w:r w:rsidR="0000361E" w:rsidRPr="004A3136">
        <w:rPr>
          <w:sz w:val="20"/>
          <w:szCs w:val="20"/>
        </w:rPr>
        <w:t>das</w:t>
      </w:r>
      <w:r w:rsidR="004E2C47" w:rsidRPr="004A3136">
        <w:rPr>
          <w:sz w:val="20"/>
          <w:szCs w:val="20"/>
        </w:rPr>
        <w:t xml:space="preserve"> „Lexikon der Fernerkundung“.</w:t>
      </w:r>
    </w:p>
    <w:p w14:paraId="77719470" w14:textId="77777777" w:rsidR="004E2C47" w:rsidRPr="004A3136" w:rsidRDefault="004E2C47" w:rsidP="004A3136">
      <w:pPr>
        <w:pStyle w:val="Listenabsatz"/>
        <w:numPr>
          <w:ilvl w:val="0"/>
          <w:numId w:val="4"/>
        </w:numPr>
        <w:rPr>
          <w:sz w:val="20"/>
          <w:szCs w:val="20"/>
        </w:rPr>
      </w:pPr>
      <w:r w:rsidRPr="004A3136">
        <w:rPr>
          <w:sz w:val="20"/>
          <w:szCs w:val="20"/>
        </w:rPr>
        <w:t>Überlegen und begründen Sie, bei welcher Ihrer aktuellen Unterrichtseinheiten sich der Einsatz von Fernerkundungsprodukten anböte.</w:t>
      </w:r>
    </w:p>
    <w:p w14:paraId="6B1CC6DF" w14:textId="05E60A98" w:rsidR="00255204" w:rsidRPr="004A3136" w:rsidRDefault="004E2C47" w:rsidP="004A3136">
      <w:pPr>
        <w:pStyle w:val="Listenabsatz"/>
        <w:numPr>
          <w:ilvl w:val="0"/>
          <w:numId w:val="4"/>
        </w:numPr>
        <w:rPr>
          <w:b/>
        </w:rPr>
      </w:pPr>
      <w:r w:rsidRPr="004A3136">
        <w:rPr>
          <w:sz w:val="20"/>
          <w:szCs w:val="20"/>
        </w:rPr>
        <w:t xml:space="preserve">Entwerfen Sie in MS Word ein einfaches Stundenkonzept unter Einbeziehung von Fernerkundungsprodukten. </w:t>
      </w:r>
      <w:r w:rsidR="006A76E1" w:rsidRPr="001D2AA5">
        <w:br w:type="page"/>
      </w:r>
      <w:r w:rsidR="006A76E1" w:rsidRPr="004A3136">
        <w:rPr>
          <w:b/>
        </w:rPr>
        <w:lastRenderedPageBreak/>
        <w:t>Anhang</w:t>
      </w:r>
    </w:p>
    <w:p w14:paraId="4A064AE7" w14:textId="77777777" w:rsidR="00102B58" w:rsidRPr="004A3136" w:rsidRDefault="00102B5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5965"/>
      </w:tblGrid>
      <w:tr w:rsidR="00594634" w:rsidRPr="00BD362A" w14:paraId="0163E50B" w14:textId="77777777" w:rsidTr="00BD362A">
        <w:tc>
          <w:tcPr>
            <w:tcW w:w="3888" w:type="dxa"/>
          </w:tcPr>
          <w:p w14:paraId="6E745D5A" w14:textId="77777777" w:rsidR="00594634" w:rsidRPr="00BD362A" w:rsidRDefault="00594634" w:rsidP="00594634">
            <w:pPr>
              <w:rPr>
                <w:sz w:val="20"/>
                <w:szCs w:val="20"/>
                <w:lang w:val="en-GB"/>
              </w:rPr>
            </w:pPr>
            <w:proofErr w:type="gramStart"/>
            <w:r w:rsidRPr="00BD362A">
              <w:rPr>
                <w:sz w:val="20"/>
                <w:szCs w:val="20"/>
                <w:lang w:val="en-GB"/>
              </w:rPr>
              <w:t xml:space="preserve">I </w:t>
            </w:r>
            <w:r w:rsidR="00FD79D1" w:rsidRPr="00BD362A">
              <w:rPr>
                <w:sz w:val="20"/>
                <w:szCs w:val="20"/>
                <w:lang w:val="en-GB"/>
              </w:rPr>
              <w:t xml:space="preserve"> </w:t>
            </w:r>
            <w:r w:rsidRPr="00BD362A">
              <w:rPr>
                <w:sz w:val="20"/>
                <w:szCs w:val="20"/>
                <w:lang w:val="en-GB"/>
              </w:rPr>
              <w:t>Text</w:t>
            </w:r>
            <w:proofErr w:type="gramEnd"/>
            <w:r w:rsidRPr="00BD362A">
              <w:rPr>
                <w:sz w:val="20"/>
                <w:szCs w:val="20"/>
                <w:lang w:val="en-GB"/>
              </w:rPr>
              <w:t xml:space="preserve"> </w:t>
            </w:r>
            <w:proofErr w:type="spellStart"/>
            <w:r w:rsidRPr="00BD362A">
              <w:rPr>
                <w:sz w:val="20"/>
                <w:szCs w:val="20"/>
                <w:lang w:val="en-GB"/>
              </w:rPr>
              <w:t>zum</w:t>
            </w:r>
            <w:proofErr w:type="spellEnd"/>
            <w:r w:rsidRPr="00BD362A">
              <w:rPr>
                <w:sz w:val="20"/>
                <w:szCs w:val="20"/>
                <w:lang w:val="en-GB"/>
              </w:rPr>
              <w:t xml:space="preserve"> </w:t>
            </w:r>
            <w:proofErr w:type="spellStart"/>
            <w:r w:rsidRPr="00BD362A">
              <w:rPr>
                <w:sz w:val="20"/>
                <w:szCs w:val="20"/>
                <w:lang w:val="en-GB"/>
              </w:rPr>
              <w:t>Satellitenbild</w:t>
            </w:r>
            <w:proofErr w:type="spellEnd"/>
          </w:p>
          <w:p w14:paraId="012E32F2" w14:textId="77777777" w:rsidR="00594634" w:rsidRPr="00BD362A" w:rsidRDefault="00594634">
            <w:pPr>
              <w:rPr>
                <w:sz w:val="20"/>
                <w:szCs w:val="20"/>
                <w:lang w:val="en-GB"/>
              </w:rPr>
            </w:pPr>
          </w:p>
        </w:tc>
        <w:tc>
          <w:tcPr>
            <w:tcW w:w="5965" w:type="dxa"/>
          </w:tcPr>
          <w:p w14:paraId="64651B18" w14:textId="77777777" w:rsidR="00594634" w:rsidRPr="00BD362A" w:rsidRDefault="00594634" w:rsidP="00594634">
            <w:pPr>
              <w:rPr>
                <w:sz w:val="20"/>
                <w:szCs w:val="20"/>
              </w:rPr>
            </w:pPr>
            <w:proofErr w:type="gramStart"/>
            <w:r w:rsidRPr="00BD362A">
              <w:rPr>
                <w:sz w:val="20"/>
                <w:szCs w:val="20"/>
              </w:rPr>
              <w:t xml:space="preserve">II </w:t>
            </w:r>
            <w:r w:rsidR="00FD79D1" w:rsidRPr="00BD362A">
              <w:rPr>
                <w:sz w:val="20"/>
                <w:szCs w:val="20"/>
              </w:rPr>
              <w:t xml:space="preserve"> </w:t>
            </w:r>
            <w:r w:rsidRPr="00BD362A">
              <w:rPr>
                <w:sz w:val="20"/>
                <w:szCs w:val="20"/>
              </w:rPr>
              <w:t>Artikel</w:t>
            </w:r>
            <w:proofErr w:type="gramEnd"/>
            <w:r w:rsidRPr="00BD362A">
              <w:rPr>
                <w:sz w:val="20"/>
                <w:szCs w:val="20"/>
              </w:rPr>
              <w:t xml:space="preserve"> aus der Süddeutschen Zeitung</w:t>
            </w:r>
          </w:p>
          <w:p w14:paraId="15CD55DE" w14:textId="77777777" w:rsidR="00594634" w:rsidRPr="00BD362A" w:rsidRDefault="00594634">
            <w:pPr>
              <w:rPr>
                <w:sz w:val="20"/>
                <w:szCs w:val="20"/>
              </w:rPr>
            </w:pPr>
          </w:p>
        </w:tc>
      </w:tr>
      <w:tr w:rsidR="00594634" w:rsidRPr="00BD362A" w14:paraId="18660ABD" w14:textId="77777777" w:rsidTr="00BD362A">
        <w:tc>
          <w:tcPr>
            <w:tcW w:w="3888" w:type="dxa"/>
          </w:tcPr>
          <w:p w14:paraId="70567DBB" w14:textId="77777777" w:rsidR="00594634" w:rsidRPr="00BD362A" w:rsidRDefault="00594634" w:rsidP="00594634">
            <w:pPr>
              <w:rPr>
                <w:b/>
                <w:sz w:val="20"/>
                <w:szCs w:val="20"/>
                <w:lang w:val="en-GB"/>
              </w:rPr>
            </w:pPr>
            <w:r w:rsidRPr="00BD362A">
              <w:rPr>
                <w:b/>
                <w:sz w:val="20"/>
                <w:szCs w:val="20"/>
                <w:lang w:val="en-GB"/>
              </w:rPr>
              <w:t xml:space="preserve">Drought in </w:t>
            </w:r>
            <w:smartTag w:uri="urn:schemas-microsoft-com:office:smarttags" w:element="place">
              <w:r w:rsidRPr="00BD362A">
                <w:rPr>
                  <w:b/>
                  <w:sz w:val="20"/>
                  <w:szCs w:val="20"/>
                  <w:lang w:val="en-GB"/>
                </w:rPr>
                <w:t>East Africa</w:t>
              </w:r>
            </w:smartTag>
          </w:p>
          <w:p w14:paraId="41226B9E" w14:textId="77777777" w:rsidR="00594634" w:rsidRPr="00BD362A" w:rsidRDefault="00594634" w:rsidP="00BD362A">
            <w:pPr>
              <w:pStyle w:val="first"/>
              <w:spacing w:after="0" w:afterAutospacing="0" w:line="240" w:lineRule="auto"/>
              <w:rPr>
                <w:sz w:val="20"/>
                <w:szCs w:val="20"/>
                <w:lang w:val="en-GB"/>
              </w:rPr>
            </w:pPr>
            <w:r w:rsidRPr="00BD362A">
              <w:rPr>
                <w:sz w:val="20"/>
                <w:szCs w:val="20"/>
                <w:lang w:val="en-GB"/>
              </w:rPr>
              <w:t xml:space="preserve">The failure of the short-season rains left large sections of </w:t>
            </w:r>
            <w:smartTag w:uri="urn:schemas-microsoft-com:office:smarttags" w:element="place">
              <w:r w:rsidRPr="00BD362A">
                <w:rPr>
                  <w:sz w:val="20"/>
                  <w:szCs w:val="20"/>
                  <w:lang w:val="en-GB"/>
                </w:rPr>
                <w:t>East Africa</w:t>
              </w:r>
            </w:smartTag>
            <w:r w:rsidRPr="00BD362A">
              <w:rPr>
                <w:sz w:val="20"/>
                <w:szCs w:val="20"/>
                <w:lang w:val="en-GB"/>
              </w:rPr>
              <w:t xml:space="preserve"> in severe drought in late 2005 and early 2006. In a normal year, rains fall from March to May during the long rainy season, and from October to December during the short rainy season. The rains recharge lakes and reservoirs and nurture plants from crops and pasture lands to natural vegetation. For </w:t>
            </w:r>
            <w:smartTag w:uri="urn:schemas-microsoft-com:office:smarttags" w:element="place">
              <w:r w:rsidRPr="00BD362A">
                <w:rPr>
                  <w:sz w:val="20"/>
                  <w:szCs w:val="20"/>
                  <w:lang w:val="en-GB"/>
                </w:rPr>
                <w:t>East Africa</w:t>
              </w:r>
            </w:smartTag>
            <w:r w:rsidRPr="00BD362A">
              <w:rPr>
                <w:sz w:val="20"/>
                <w:szCs w:val="20"/>
                <w:lang w:val="en-GB"/>
              </w:rPr>
              <w:t xml:space="preserve">, 2005 was anything but a normal year. The long rainy season produced little rain, and the short rainy season failed altogether. As a result, rainfall totals for the year were only 20-60 percent of normal, depending on the region, reported the Famine Early Warning Network (FEWS NET). </w:t>
            </w:r>
          </w:p>
          <w:p w14:paraId="60875501" w14:textId="77777777" w:rsidR="00594634" w:rsidRPr="00BD362A" w:rsidRDefault="00594634" w:rsidP="00BD362A">
            <w:pPr>
              <w:pStyle w:val="StandardWeb"/>
              <w:spacing w:before="0" w:beforeAutospacing="0" w:after="0" w:afterAutospacing="0" w:line="240" w:lineRule="auto"/>
              <w:rPr>
                <w:sz w:val="20"/>
                <w:szCs w:val="20"/>
                <w:lang w:val="en-GB"/>
              </w:rPr>
            </w:pPr>
            <w:r w:rsidRPr="00BD362A">
              <w:rPr>
                <w:sz w:val="20"/>
                <w:szCs w:val="20"/>
                <w:lang w:val="en-GB"/>
              </w:rPr>
              <w:t>The drought’s impact on vegetation can be seen in this vegetation index image, collected by the Moderate Resolution Imaging Spectroradiometer (</w:t>
            </w:r>
            <w:hyperlink r:id="rId26" w:history="1">
              <w:r w:rsidRPr="00BD362A">
                <w:rPr>
                  <w:rStyle w:val="Hyperlink"/>
                  <w:sz w:val="20"/>
                  <w:szCs w:val="20"/>
                  <w:lang w:val="en-GB"/>
                </w:rPr>
                <w:t>MODIS</w:t>
              </w:r>
            </w:hyperlink>
            <w:r w:rsidRPr="00BD362A">
              <w:rPr>
                <w:sz w:val="20"/>
                <w:szCs w:val="20"/>
                <w:lang w:val="en-GB"/>
              </w:rPr>
              <w:t xml:space="preserve">) at the end of the short rainy season. The image shows how well plants were growing between December 19 and January 3 compared to average conditions between 2000 and 2004. The prevalence of deep reddish-brown across the image indicates that plants were growing poorly, if at all, in the dry conditions. The drought area shown in this image circles Lake Victoria in a north-south-oriented oval that stretches from southern </w:t>
            </w:r>
            <w:smartTag w:uri="urn:schemas-microsoft-com:office:smarttags" w:element="country-region">
              <w:r w:rsidRPr="00BD362A">
                <w:rPr>
                  <w:sz w:val="20"/>
                  <w:szCs w:val="20"/>
                  <w:lang w:val="en-GB"/>
                </w:rPr>
                <w:t>Sudan</w:t>
              </w:r>
            </w:smartTag>
            <w:r w:rsidRPr="00BD362A">
              <w:rPr>
                <w:sz w:val="20"/>
                <w:szCs w:val="20"/>
                <w:lang w:val="en-GB"/>
              </w:rPr>
              <w:t xml:space="preserve"> and </w:t>
            </w:r>
            <w:smartTag w:uri="urn:schemas-microsoft-com:office:smarttags" w:element="country-region">
              <w:r w:rsidRPr="00BD362A">
                <w:rPr>
                  <w:sz w:val="20"/>
                  <w:szCs w:val="20"/>
                  <w:lang w:val="en-GB"/>
                </w:rPr>
                <w:t>Ethiopia</w:t>
              </w:r>
            </w:smartTag>
            <w:r w:rsidRPr="00BD362A">
              <w:rPr>
                <w:sz w:val="20"/>
                <w:szCs w:val="20"/>
                <w:lang w:val="en-GB"/>
              </w:rPr>
              <w:t xml:space="preserve"> in the north to </w:t>
            </w:r>
            <w:smartTag w:uri="urn:schemas-microsoft-com:office:smarttags" w:element="place">
              <w:smartTag w:uri="urn:schemas-microsoft-com:office:smarttags" w:element="country-region">
                <w:r w:rsidRPr="00BD362A">
                  <w:rPr>
                    <w:sz w:val="20"/>
                    <w:szCs w:val="20"/>
                    <w:lang w:val="en-GB"/>
                  </w:rPr>
                  <w:t>Tanzania</w:t>
                </w:r>
              </w:smartTag>
            </w:smartTag>
            <w:r w:rsidRPr="00BD362A">
              <w:rPr>
                <w:sz w:val="20"/>
                <w:szCs w:val="20"/>
                <w:lang w:val="en-GB"/>
              </w:rPr>
              <w:t xml:space="preserve"> in the south. Grey areas show where clouds covered the area throughout the composite period.</w:t>
            </w:r>
          </w:p>
          <w:p w14:paraId="42D4E194" w14:textId="77777777" w:rsidR="00594634" w:rsidRPr="00BD362A" w:rsidRDefault="00594634" w:rsidP="00BD362A">
            <w:pPr>
              <w:pStyle w:val="StandardWeb"/>
              <w:spacing w:before="0" w:beforeAutospacing="0" w:after="0" w:afterAutospacing="0" w:line="240" w:lineRule="auto"/>
              <w:rPr>
                <w:sz w:val="20"/>
                <w:szCs w:val="20"/>
                <w:lang w:val="en-GB"/>
              </w:rPr>
            </w:pPr>
            <w:r w:rsidRPr="00BD362A">
              <w:rPr>
                <w:sz w:val="20"/>
                <w:szCs w:val="20"/>
                <w:lang w:val="en-GB"/>
              </w:rPr>
              <w:t xml:space="preserve">The impact of the drought has been severe. “This drought has resulted in crop failures, pasture degradation, water shortages, and has raised serious food security concerns for the region,” FEWS NET warned. By the end of January 2006, millions </w:t>
            </w:r>
            <w:proofErr w:type="gramStart"/>
            <w:r w:rsidRPr="00BD362A">
              <w:rPr>
                <w:sz w:val="20"/>
                <w:szCs w:val="20"/>
                <w:lang w:val="en-GB"/>
              </w:rPr>
              <w:t>were in need of</w:t>
            </w:r>
            <w:proofErr w:type="gramEnd"/>
            <w:r w:rsidRPr="00BD362A">
              <w:rPr>
                <w:sz w:val="20"/>
                <w:szCs w:val="20"/>
                <w:lang w:val="en-GB"/>
              </w:rPr>
              <w:t xml:space="preserve"> food aid, particularly pastoralists who depend on rain-fed pasture lands to maintain their livestock. Not </w:t>
            </w:r>
            <w:proofErr w:type="gramStart"/>
            <w:r w:rsidRPr="00BD362A">
              <w:rPr>
                <w:sz w:val="20"/>
                <w:szCs w:val="20"/>
                <w:lang w:val="en-GB"/>
              </w:rPr>
              <w:t>all of</w:t>
            </w:r>
            <w:proofErr w:type="gramEnd"/>
            <w:r w:rsidRPr="00BD362A">
              <w:rPr>
                <w:sz w:val="20"/>
                <w:szCs w:val="20"/>
                <w:lang w:val="en-GB"/>
              </w:rPr>
              <w:t xml:space="preserve"> </w:t>
            </w:r>
            <w:smartTag w:uri="urn:schemas-microsoft-com:office:smarttags" w:element="place">
              <w:r w:rsidRPr="00BD362A">
                <w:rPr>
                  <w:sz w:val="20"/>
                  <w:szCs w:val="20"/>
                  <w:lang w:val="en-GB"/>
                </w:rPr>
                <w:t>East Africa</w:t>
              </w:r>
            </w:smartTag>
            <w:r w:rsidRPr="00BD362A">
              <w:rPr>
                <w:sz w:val="20"/>
                <w:szCs w:val="20"/>
                <w:lang w:val="en-GB"/>
              </w:rPr>
              <w:t xml:space="preserve"> has been affected. </w:t>
            </w:r>
            <w:smartTag w:uri="urn:schemas-microsoft-com:office:smarttags" w:element="place">
              <w:smartTag w:uri="urn:schemas-microsoft-com:office:smarttags" w:element="country-region">
                <w:r w:rsidRPr="00BD362A">
                  <w:rPr>
                    <w:sz w:val="20"/>
                    <w:szCs w:val="20"/>
                    <w:lang w:val="en-GB"/>
                  </w:rPr>
                  <w:t>Kenya</w:t>
                </w:r>
              </w:smartTag>
            </w:smartTag>
            <w:r w:rsidRPr="00BD362A">
              <w:rPr>
                <w:sz w:val="20"/>
                <w:szCs w:val="20"/>
                <w:lang w:val="en-GB"/>
              </w:rPr>
              <w:t xml:space="preserve"> (</w:t>
            </w:r>
            <w:proofErr w:type="spellStart"/>
            <w:r w:rsidRPr="00BD362A">
              <w:rPr>
                <w:sz w:val="20"/>
                <w:szCs w:val="20"/>
                <w:lang w:val="en-GB"/>
              </w:rPr>
              <w:t>center</w:t>
            </w:r>
            <w:proofErr w:type="spellEnd"/>
            <w:r w:rsidRPr="00BD362A">
              <w:rPr>
                <w:sz w:val="20"/>
                <w:szCs w:val="20"/>
                <w:lang w:val="en-GB"/>
              </w:rPr>
              <w:t xml:space="preserve"> right) had a bumper harvest in 2005, but little of the crop made its way to the drought-hit pastoral districts of the country. </w:t>
            </w:r>
          </w:p>
          <w:p w14:paraId="7BDEB8EA" w14:textId="77777777" w:rsidR="00594634" w:rsidRPr="00BD362A" w:rsidRDefault="00594634">
            <w:pPr>
              <w:rPr>
                <w:lang w:val="en-GB"/>
              </w:rPr>
            </w:pPr>
            <w:r w:rsidRPr="00BD362A">
              <w:rPr>
                <w:sz w:val="20"/>
                <w:szCs w:val="20"/>
                <w:lang w:val="en-GB"/>
              </w:rPr>
              <w:t xml:space="preserve">NASA image created by Jesse Allen, Earth Observatory, using data provided by Inbal Reshef as part of the Global Agricultural Monitoring Project between NASA, USDA’s Foreign Agricultural Service (FAS), and the University of Maryland. More data and information about this joint project </w:t>
            </w:r>
            <w:proofErr w:type="gramStart"/>
            <w:r w:rsidRPr="00BD362A">
              <w:rPr>
                <w:sz w:val="20"/>
                <w:szCs w:val="20"/>
                <w:lang w:val="en-GB"/>
              </w:rPr>
              <w:t>is</w:t>
            </w:r>
            <w:proofErr w:type="gramEnd"/>
            <w:r w:rsidRPr="00BD362A">
              <w:rPr>
                <w:sz w:val="20"/>
                <w:szCs w:val="20"/>
                <w:lang w:val="en-GB"/>
              </w:rPr>
              <w:t xml:space="preserve"> available at </w:t>
            </w:r>
            <w:hyperlink r:id="rId27" w:history="1">
              <w:r w:rsidRPr="00BD362A">
                <w:rPr>
                  <w:rStyle w:val="Hyperlink"/>
                  <w:sz w:val="20"/>
                  <w:szCs w:val="20"/>
                  <w:lang w:val="en-GB"/>
                </w:rPr>
                <w:t>Satellite Information for Agricultural Monitoring.</w:t>
              </w:r>
            </w:hyperlink>
            <w:r w:rsidRPr="00BD362A">
              <w:rPr>
                <w:sz w:val="20"/>
                <w:szCs w:val="20"/>
                <w:lang w:val="en-GB"/>
              </w:rPr>
              <w:t xml:space="preserve"> </w:t>
            </w:r>
          </w:p>
        </w:tc>
        <w:tc>
          <w:tcPr>
            <w:tcW w:w="5965" w:type="dxa"/>
          </w:tcPr>
          <w:p w14:paraId="2A68D428" w14:textId="77777777" w:rsidR="00102B58" w:rsidRPr="00BD362A" w:rsidRDefault="00102B58">
            <w:pPr>
              <w:rPr>
                <w:lang w:val="en-GB"/>
              </w:rPr>
            </w:pPr>
          </w:p>
          <w:p w14:paraId="129FD2C8" w14:textId="5B329AA3" w:rsidR="00594634" w:rsidRPr="00BD362A" w:rsidRDefault="004C0592">
            <w:pPr>
              <w:rPr>
                <w:lang w:val="en-GB"/>
              </w:rPr>
            </w:pPr>
            <w:r w:rsidRPr="00BD362A">
              <w:rPr>
                <w:noProof/>
                <w:lang w:val="en-GB"/>
              </w:rPr>
              <w:drawing>
                <wp:inline distT="0" distB="0" distL="0" distR="0" wp14:anchorId="77425815" wp14:editId="67344471">
                  <wp:extent cx="3670300" cy="7645400"/>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70300" cy="7645400"/>
                          </a:xfrm>
                          <a:prstGeom prst="rect">
                            <a:avLst/>
                          </a:prstGeom>
                          <a:noFill/>
                          <a:ln>
                            <a:noFill/>
                          </a:ln>
                        </pic:spPr>
                      </pic:pic>
                    </a:graphicData>
                  </a:graphic>
                </wp:inline>
              </w:drawing>
            </w:r>
          </w:p>
        </w:tc>
      </w:tr>
    </w:tbl>
    <w:p w14:paraId="1DB6C476" w14:textId="77777777" w:rsidR="00144DCE" w:rsidRDefault="00144DCE" w:rsidP="00960F6F">
      <w:pPr>
        <w:jc w:val="center"/>
      </w:pPr>
    </w:p>
    <w:p w14:paraId="079BA781" w14:textId="77777777" w:rsidR="004E2C47" w:rsidRDefault="00960F6F" w:rsidP="00960F6F">
      <w:pPr>
        <w:jc w:val="center"/>
      </w:pPr>
      <w:r>
        <w:t xml:space="preserve">- </w:t>
      </w:r>
      <w:r w:rsidR="003763F9">
        <w:t xml:space="preserve">Dieses Papier ist Begleitmaterial zur Präsentation </w:t>
      </w:r>
      <w:r w:rsidR="003763F9" w:rsidRPr="00144DCE">
        <w:rPr>
          <w:b/>
        </w:rPr>
        <w:t>fe-einführung.ppt</w:t>
      </w:r>
      <w:r w:rsidR="003763F9">
        <w:t>, Folie 2</w:t>
      </w:r>
      <w:r w:rsidR="009C7434">
        <w:t>7</w:t>
      </w:r>
      <w:r>
        <w:t xml:space="preserve"> -</w:t>
      </w:r>
    </w:p>
    <w:p w14:paraId="7975C206" w14:textId="77777777" w:rsidR="00144DCE" w:rsidRPr="004E2C47" w:rsidRDefault="00144DCE" w:rsidP="00960F6F">
      <w:pPr>
        <w:jc w:val="center"/>
      </w:pPr>
      <w:r>
        <w:t>Lexikon der Fernerkundung</w:t>
      </w:r>
    </w:p>
    <w:sectPr w:rsidR="00144DCE" w:rsidRPr="004E2C47" w:rsidSect="009C7434">
      <w:pgSz w:w="11906" w:h="16838"/>
      <w:pgMar w:top="567" w:right="851"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embedRegular r:id="rId1" w:subsetted="1" w:fontKey="{4E25567D-83D8-470C-95D1-F7BE832261F4}"/>
  </w:font>
  <w:font w:name="Beda">
    <w:charset w:val="00"/>
    <w:family w:val="auto"/>
    <w:pitch w:val="variable"/>
    <w:sig w:usb0="00000083" w:usb1="00000000" w:usb2="00000000" w:usb3="00000000" w:csb0="00000009" w:csb1="00000000"/>
    <w:embedRegular r:id="rId2" w:subsetted="1" w:fontKey="{0D3CE0C7-AC4C-41DF-AA90-C32109C235B0}"/>
  </w:font>
  <w:font w:name="Gero">
    <w:charset w:val="00"/>
    <w:family w:val="auto"/>
    <w:pitch w:val="variable"/>
    <w:sig w:usb0="00000083" w:usb1="00000000" w:usb2="00000000" w:usb3="00000000" w:csb0="00000009" w:csb1="00000000"/>
    <w:embedRegular r:id="rId3" w:fontKey="{10B67E22-1993-4F4F-A4FB-C6C24D64533A}"/>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30E96"/>
    <w:multiLevelType w:val="hybridMultilevel"/>
    <w:tmpl w:val="3F0C4318"/>
    <w:lvl w:ilvl="0" w:tplc="7FE02486">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0A43DD9"/>
    <w:multiLevelType w:val="hybridMultilevel"/>
    <w:tmpl w:val="92881710"/>
    <w:lvl w:ilvl="0" w:tplc="3C9A28BE">
      <w:start w:val="1"/>
      <w:numFmt w:val="decimal"/>
      <w:lvlText w:val="%1."/>
      <w:lvlJc w:val="left"/>
      <w:pPr>
        <w:ind w:left="720" w:hanging="360"/>
      </w:pPr>
      <w:rPr>
        <w:b w:val="0"/>
        <w:bCs/>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9E2236"/>
    <w:multiLevelType w:val="multilevel"/>
    <w:tmpl w:val="A8DC94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81949A2"/>
    <w:multiLevelType w:val="hybridMultilevel"/>
    <w:tmpl w:val="BD608E34"/>
    <w:lvl w:ilvl="0" w:tplc="C5725202">
      <w:start w:val="1"/>
      <w:numFmt w:val="bullet"/>
      <w:lvlText w:val="•"/>
      <w:lvlJc w:val="left"/>
      <w:pPr>
        <w:tabs>
          <w:tab w:val="num" w:pos="720"/>
        </w:tabs>
        <w:ind w:left="720" w:hanging="360"/>
      </w:pPr>
      <w:rPr>
        <w:rFonts w:ascii="Times New Roman" w:hAnsi="Times New Roman" w:hint="default"/>
      </w:rPr>
    </w:lvl>
    <w:lvl w:ilvl="1" w:tplc="65E21630">
      <w:start w:val="167"/>
      <w:numFmt w:val="bullet"/>
      <w:lvlText w:val="–"/>
      <w:lvlJc w:val="left"/>
      <w:pPr>
        <w:tabs>
          <w:tab w:val="num" w:pos="1440"/>
        </w:tabs>
        <w:ind w:left="1440" w:hanging="360"/>
      </w:pPr>
      <w:rPr>
        <w:rFonts w:ascii="Times New Roman" w:hAnsi="Times New Roman" w:hint="default"/>
      </w:rPr>
    </w:lvl>
    <w:lvl w:ilvl="2" w:tplc="84263C52" w:tentative="1">
      <w:start w:val="1"/>
      <w:numFmt w:val="bullet"/>
      <w:lvlText w:val="•"/>
      <w:lvlJc w:val="left"/>
      <w:pPr>
        <w:tabs>
          <w:tab w:val="num" w:pos="2160"/>
        </w:tabs>
        <w:ind w:left="2160" w:hanging="360"/>
      </w:pPr>
      <w:rPr>
        <w:rFonts w:ascii="Times New Roman" w:hAnsi="Times New Roman" w:hint="default"/>
      </w:rPr>
    </w:lvl>
    <w:lvl w:ilvl="3" w:tplc="7B666A72" w:tentative="1">
      <w:start w:val="1"/>
      <w:numFmt w:val="bullet"/>
      <w:lvlText w:val="•"/>
      <w:lvlJc w:val="left"/>
      <w:pPr>
        <w:tabs>
          <w:tab w:val="num" w:pos="2880"/>
        </w:tabs>
        <w:ind w:left="2880" w:hanging="360"/>
      </w:pPr>
      <w:rPr>
        <w:rFonts w:ascii="Times New Roman" w:hAnsi="Times New Roman" w:hint="default"/>
      </w:rPr>
    </w:lvl>
    <w:lvl w:ilvl="4" w:tplc="0F0A32F0" w:tentative="1">
      <w:start w:val="1"/>
      <w:numFmt w:val="bullet"/>
      <w:lvlText w:val="•"/>
      <w:lvlJc w:val="left"/>
      <w:pPr>
        <w:tabs>
          <w:tab w:val="num" w:pos="3600"/>
        </w:tabs>
        <w:ind w:left="3600" w:hanging="360"/>
      </w:pPr>
      <w:rPr>
        <w:rFonts w:ascii="Times New Roman" w:hAnsi="Times New Roman" w:hint="default"/>
      </w:rPr>
    </w:lvl>
    <w:lvl w:ilvl="5" w:tplc="8436779A" w:tentative="1">
      <w:start w:val="1"/>
      <w:numFmt w:val="bullet"/>
      <w:lvlText w:val="•"/>
      <w:lvlJc w:val="left"/>
      <w:pPr>
        <w:tabs>
          <w:tab w:val="num" w:pos="4320"/>
        </w:tabs>
        <w:ind w:left="4320" w:hanging="360"/>
      </w:pPr>
      <w:rPr>
        <w:rFonts w:ascii="Times New Roman" w:hAnsi="Times New Roman" w:hint="default"/>
      </w:rPr>
    </w:lvl>
    <w:lvl w:ilvl="6" w:tplc="C29EAD22" w:tentative="1">
      <w:start w:val="1"/>
      <w:numFmt w:val="bullet"/>
      <w:lvlText w:val="•"/>
      <w:lvlJc w:val="left"/>
      <w:pPr>
        <w:tabs>
          <w:tab w:val="num" w:pos="5040"/>
        </w:tabs>
        <w:ind w:left="5040" w:hanging="360"/>
      </w:pPr>
      <w:rPr>
        <w:rFonts w:ascii="Times New Roman" w:hAnsi="Times New Roman" w:hint="default"/>
      </w:rPr>
    </w:lvl>
    <w:lvl w:ilvl="7" w:tplc="6AC2064E" w:tentative="1">
      <w:start w:val="1"/>
      <w:numFmt w:val="bullet"/>
      <w:lvlText w:val="•"/>
      <w:lvlJc w:val="left"/>
      <w:pPr>
        <w:tabs>
          <w:tab w:val="num" w:pos="5760"/>
        </w:tabs>
        <w:ind w:left="5760" w:hanging="360"/>
      </w:pPr>
      <w:rPr>
        <w:rFonts w:ascii="Times New Roman" w:hAnsi="Times New Roman" w:hint="default"/>
      </w:rPr>
    </w:lvl>
    <w:lvl w:ilvl="8" w:tplc="235E2CE4" w:tentative="1">
      <w:start w:val="1"/>
      <w:numFmt w:val="bullet"/>
      <w:lvlText w:val="•"/>
      <w:lvlJc w:val="left"/>
      <w:pPr>
        <w:tabs>
          <w:tab w:val="num" w:pos="6480"/>
        </w:tabs>
        <w:ind w:left="6480" w:hanging="360"/>
      </w:pPr>
      <w:rPr>
        <w:rFonts w:ascii="Times New Roman" w:hAnsi="Times New Roman" w:hint="default"/>
      </w:rPr>
    </w:lvl>
  </w:abstractNum>
  <w:num w:numId="1" w16cid:durableId="1980958001">
    <w:abstractNumId w:val="3"/>
  </w:num>
  <w:num w:numId="2" w16cid:durableId="1174489036">
    <w:abstractNumId w:val="0"/>
  </w:num>
  <w:num w:numId="3" w16cid:durableId="507133957">
    <w:abstractNumId w:val="2"/>
  </w:num>
  <w:num w:numId="4" w16cid:durableId="1300380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204"/>
    <w:rsid w:val="0000361E"/>
    <w:rsid w:val="0000497C"/>
    <w:rsid w:val="000708EB"/>
    <w:rsid w:val="00102B58"/>
    <w:rsid w:val="0012256F"/>
    <w:rsid w:val="00144DCE"/>
    <w:rsid w:val="001D2AA5"/>
    <w:rsid w:val="00201D37"/>
    <w:rsid w:val="00211646"/>
    <w:rsid w:val="00221970"/>
    <w:rsid w:val="00255204"/>
    <w:rsid w:val="002A7082"/>
    <w:rsid w:val="00300AD7"/>
    <w:rsid w:val="003660DE"/>
    <w:rsid w:val="003763F9"/>
    <w:rsid w:val="003C4137"/>
    <w:rsid w:val="003C57AE"/>
    <w:rsid w:val="0041322A"/>
    <w:rsid w:val="0045135B"/>
    <w:rsid w:val="004A3136"/>
    <w:rsid w:val="004C0592"/>
    <w:rsid w:val="004C79D2"/>
    <w:rsid w:val="004E2C47"/>
    <w:rsid w:val="00594634"/>
    <w:rsid w:val="00597FA9"/>
    <w:rsid w:val="005F2A22"/>
    <w:rsid w:val="005F31A6"/>
    <w:rsid w:val="00624BA8"/>
    <w:rsid w:val="00646D80"/>
    <w:rsid w:val="006A76E1"/>
    <w:rsid w:val="006B7D07"/>
    <w:rsid w:val="007454D1"/>
    <w:rsid w:val="007D7FA6"/>
    <w:rsid w:val="00843B7B"/>
    <w:rsid w:val="00854841"/>
    <w:rsid w:val="009028C7"/>
    <w:rsid w:val="009441A1"/>
    <w:rsid w:val="009468A9"/>
    <w:rsid w:val="00960F6F"/>
    <w:rsid w:val="009C7434"/>
    <w:rsid w:val="00A4401E"/>
    <w:rsid w:val="00AD6BC4"/>
    <w:rsid w:val="00B0718C"/>
    <w:rsid w:val="00B8653C"/>
    <w:rsid w:val="00BD362A"/>
    <w:rsid w:val="00C65AC6"/>
    <w:rsid w:val="00C74B20"/>
    <w:rsid w:val="00CD7C8F"/>
    <w:rsid w:val="00CF7DF6"/>
    <w:rsid w:val="00EE16BD"/>
    <w:rsid w:val="00EE23C3"/>
    <w:rsid w:val="00EF43F8"/>
    <w:rsid w:val="00FD79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777A9E8"/>
  <w15:chartTrackingRefBased/>
  <w15:docId w15:val="{1209B99F-6188-4873-9076-2BC7F7C9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gitternetz">
    <w:name w:val="Tabellengitternetz"/>
    <w:basedOn w:val="NormaleTabelle"/>
    <w:rsid w:val="00255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255204"/>
    <w:rPr>
      <w:color w:val="0000FF"/>
      <w:u w:val="single"/>
    </w:rPr>
  </w:style>
  <w:style w:type="paragraph" w:styleId="StandardWeb">
    <w:name w:val="Normal (Web)"/>
    <w:basedOn w:val="Standard"/>
    <w:rsid w:val="004C79D2"/>
    <w:pPr>
      <w:spacing w:before="100" w:beforeAutospacing="1" w:after="100" w:afterAutospacing="1" w:line="300" w:lineRule="auto"/>
    </w:pPr>
  </w:style>
  <w:style w:type="paragraph" w:customStyle="1" w:styleId="caption">
    <w:name w:val="caption"/>
    <w:basedOn w:val="Standard"/>
    <w:rsid w:val="004C79D2"/>
    <w:pPr>
      <w:spacing w:before="100" w:beforeAutospacing="1" w:after="100" w:afterAutospacing="1" w:line="300" w:lineRule="auto"/>
    </w:pPr>
    <w:rPr>
      <w:rFonts w:ascii="Century Gothic" w:hAnsi="Century Gothic"/>
      <w:sz w:val="16"/>
      <w:szCs w:val="16"/>
    </w:rPr>
  </w:style>
  <w:style w:type="paragraph" w:customStyle="1" w:styleId="first">
    <w:name w:val="first"/>
    <w:basedOn w:val="Standard"/>
    <w:rsid w:val="004C79D2"/>
    <w:pPr>
      <w:spacing w:after="100" w:afterAutospacing="1" w:line="300" w:lineRule="auto"/>
    </w:pPr>
  </w:style>
  <w:style w:type="paragraph" w:styleId="Sprechblasentext">
    <w:name w:val="Balloon Text"/>
    <w:basedOn w:val="Standard"/>
    <w:semiHidden/>
    <w:rsid w:val="00597FA9"/>
    <w:rPr>
      <w:rFonts w:ascii="Tahoma" w:hAnsi="Tahoma" w:cs="Tahoma"/>
      <w:sz w:val="16"/>
      <w:szCs w:val="16"/>
    </w:rPr>
  </w:style>
  <w:style w:type="character" w:styleId="BesuchterHyperlink">
    <w:name w:val="BesuchterHyperlink"/>
    <w:basedOn w:val="Absatz-Standardschriftart"/>
    <w:rsid w:val="00300AD7"/>
    <w:rPr>
      <w:color w:val="800080"/>
      <w:u w:val="single"/>
    </w:rPr>
  </w:style>
  <w:style w:type="paragraph" w:styleId="Listenabsatz">
    <w:name w:val="List Paragraph"/>
    <w:basedOn w:val="Standard"/>
    <w:uiPriority w:val="34"/>
    <w:qFormat/>
    <w:rsid w:val="004A3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2283">
      <w:bodyDiv w:val="1"/>
      <w:marLeft w:val="0"/>
      <w:marRight w:val="0"/>
      <w:marTop w:val="0"/>
      <w:marBottom w:val="0"/>
      <w:divBdr>
        <w:top w:val="none" w:sz="0" w:space="0" w:color="auto"/>
        <w:left w:val="none" w:sz="0" w:space="0" w:color="auto"/>
        <w:bottom w:val="none" w:sz="0" w:space="0" w:color="auto"/>
        <w:right w:val="none" w:sz="0" w:space="0" w:color="auto"/>
      </w:divBdr>
      <w:divsChild>
        <w:div w:id="2109230068">
          <w:marLeft w:val="0"/>
          <w:marRight w:val="0"/>
          <w:marTop w:val="0"/>
          <w:marBottom w:val="0"/>
          <w:divBdr>
            <w:top w:val="none" w:sz="0" w:space="0" w:color="auto"/>
            <w:left w:val="none" w:sz="0" w:space="0" w:color="auto"/>
            <w:bottom w:val="none" w:sz="0" w:space="0" w:color="auto"/>
            <w:right w:val="none" w:sz="0" w:space="0" w:color="auto"/>
          </w:divBdr>
          <w:divsChild>
            <w:div w:id="252209639">
              <w:marLeft w:val="0"/>
              <w:marRight w:val="0"/>
              <w:marTop w:val="0"/>
              <w:marBottom w:val="0"/>
              <w:divBdr>
                <w:top w:val="none" w:sz="0" w:space="0" w:color="auto"/>
                <w:left w:val="none" w:sz="0" w:space="0" w:color="auto"/>
                <w:bottom w:val="none" w:sz="0" w:space="0" w:color="auto"/>
                <w:right w:val="none" w:sz="0" w:space="0" w:color="auto"/>
              </w:divBdr>
            </w:div>
            <w:div w:id="318655516">
              <w:marLeft w:val="0"/>
              <w:marRight w:val="0"/>
              <w:marTop w:val="0"/>
              <w:marBottom w:val="0"/>
              <w:divBdr>
                <w:top w:val="none" w:sz="0" w:space="0" w:color="auto"/>
                <w:left w:val="none" w:sz="0" w:space="0" w:color="auto"/>
                <w:bottom w:val="none" w:sz="0" w:space="0" w:color="auto"/>
                <w:right w:val="none" w:sz="0" w:space="0" w:color="auto"/>
              </w:divBdr>
            </w:div>
            <w:div w:id="536045267">
              <w:marLeft w:val="0"/>
              <w:marRight w:val="0"/>
              <w:marTop w:val="0"/>
              <w:marBottom w:val="0"/>
              <w:divBdr>
                <w:top w:val="none" w:sz="0" w:space="0" w:color="auto"/>
                <w:left w:val="none" w:sz="0" w:space="0" w:color="auto"/>
                <w:bottom w:val="none" w:sz="0" w:space="0" w:color="auto"/>
                <w:right w:val="none" w:sz="0" w:space="0" w:color="auto"/>
              </w:divBdr>
            </w:div>
            <w:div w:id="714542851">
              <w:marLeft w:val="0"/>
              <w:marRight w:val="0"/>
              <w:marTop w:val="0"/>
              <w:marBottom w:val="0"/>
              <w:divBdr>
                <w:top w:val="none" w:sz="0" w:space="0" w:color="auto"/>
                <w:left w:val="none" w:sz="0" w:space="0" w:color="auto"/>
                <w:bottom w:val="none" w:sz="0" w:space="0" w:color="auto"/>
                <w:right w:val="none" w:sz="0" w:space="0" w:color="auto"/>
              </w:divBdr>
            </w:div>
            <w:div w:id="754673563">
              <w:marLeft w:val="0"/>
              <w:marRight w:val="0"/>
              <w:marTop w:val="0"/>
              <w:marBottom w:val="0"/>
              <w:divBdr>
                <w:top w:val="none" w:sz="0" w:space="0" w:color="auto"/>
                <w:left w:val="none" w:sz="0" w:space="0" w:color="auto"/>
                <w:bottom w:val="none" w:sz="0" w:space="0" w:color="auto"/>
                <w:right w:val="none" w:sz="0" w:space="0" w:color="auto"/>
              </w:divBdr>
            </w:div>
            <w:div w:id="936399682">
              <w:marLeft w:val="0"/>
              <w:marRight w:val="0"/>
              <w:marTop w:val="0"/>
              <w:marBottom w:val="0"/>
              <w:divBdr>
                <w:top w:val="none" w:sz="0" w:space="0" w:color="auto"/>
                <w:left w:val="none" w:sz="0" w:space="0" w:color="auto"/>
                <w:bottom w:val="none" w:sz="0" w:space="0" w:color="auto"/>
                <w:right w:val="none" w:sz="0" w:space="0" w:color="auto"/>
              </w:divBdr>
            </w:div>
            <w:div w:id="1012225370">
              <w:marLeft w:val="0"/>
              <w:marRight w:val="0"/>
              <w:marTop w:val="0"/>
              <w:marBottom w:val="0"/>
              <w:divBdr>
                <w:top w:val="none" w:sz="0" w:space="0" w:color="auto"/>
                <w:left w:val="none" w:sz="0" w:space="0" w:color="auto"/>
                <w:bottom w:val="none" w:sz="0" w:space="0" w:color="auto"/>
                <w:right w:val="none" w:sz="0" w:space="0" w:color="auto"/>
              </w:divBdr>
            </w:div>
            <w:div w:id="1052459143">
              <w:marLeft w:val="0"/>
              <w:marRight w:val="0"/>
              <w:marTop w:val="0"/>
              <w:marBottom w:val="0"/>
              <w:divBdr>
                <w:top w:val="none" w:sz="0" w:space="0" w:color="auto"/>
                <w:left w:val="none" w:sz="0" w:space="0" w:color="auto"/>
                <w:bottom w:val="none" w:sz="0" w:space="0" w:color="auto"/>
                <w:right w:val="none" w:sz="0" w:space="0" w:color="auto"/>
              </w:divBdr>
            </w:div>
            <w:div w:id="1335961499">
              <w:marLeft w:val="0"/>
              <w:marRight w:val="0"/>
              <w:marTop w:val="0"/>
              <w:marBottom w:val="0"/>
              <w:divBdr>
                <w:top w:val="none" w:sz="0" w:space="0" w:color="auto"/>
                <w:left w:val="none" w:sz="0" w:space="0" w:color="auto"/>
                <w:bottom w:val="none" w:sz="0" w:space="0" w:color="auto"/>
                <w:right w:val="none" w:sz="0" w:space="0" w:color="auto"/>
              </w:divBdr>
            </w:div>
            <w:div w:id="1479761155">
              <w:marLeft w:val="0"/>
              <w:marRight w:val="0"/>
              <w:marTop w:val="0"/>
              <w:marBottom w:val="0"/>
              <w:divBdr>
                <w:top w:val="none" w:sz="0" w:space="0" w:color="auto"/>
                <w:left w:val="none" w:sz="0" w:space="0" w:color="auto"/>
                <w:bottom w:val="none" w:sz="0" w:space="0" w:color="auto"/>
                <w:right w:val="none" w:sz="0" w:space="0" w:color="auto"/>
              </w:divBdr>
            </w:div>
            <w:div w:id="1491827595">
              <w:marLeft w:val="0"/>
              <w:marRight w:val="0"/>
              <w:marTop w:val="0"/>
              <w:marBottom w:val="0"/>
              <w:divBdr>
                <w:top w:val="none" w:sz="0" w:space="0" w:color="auto"/>
                <w:left w:val="none" w:sz="0" w:space="0" w:color="auto"/>
                <w:bottom w:val="none" w:sz="0" w:space="0" w:color="auto"/>
                <w:right w:val="none" w:sz="0" w:space="0" w:color="auto"/>
              </w:divBdr>
            </w:div>
            <w:div w:id="1649355576">
              <w:marLeft w:val="0"/>
              <w:marRight w:val="0"/>
              <w:marTop w:val="0"/>
              <w:marBottom w:val="0"/>
              <w:divBdr>
                <w:top w:val="none" w:sz="0" w:space="0" w:color="auto"/>
                <w:left w:val="none" w:sz="0" w:space="0" w:color="auto"/>
                <w:bottom w:val="none" w:sz="0" w:space="0" w:color="auto"/>
                <w:right w:val="none" w:sz="0" w:space="0" w:color="auto"/>
              </w:divBdr>
            </w:div>
            <w:div w:id="1796831234">
              <w:marLeft w:val="0"/>
              <w:marRight w:val="0"/>
              <w:marTop w:val="0"/>
              <w:marBottom w:val="0"/>
              <w:divBdr>
                <w:top w:val="none" w:sz="0" w:space="0" w:color="auto"/>
                <w:left w:val="none" w:sz="0" w:space="0" w:color="auto"/>
                <w:bottom w:val="none" w:sz="0" w:space="0" w:color="auto"/>
                <w:right w:val="none" w:sz="0" w:space="0" w:color="auto"/>
              </w:divBdr>
            </w:div>
            <w:div w:id="1837761659">
              <w:marLeft w:val="0"/>
              <w:marRight w:val="0"/>
              <w:marTop w:val="0"/>
              <w:marBottom w:val="0"/>
              <w:divBdr>
                <w:top w:val="none" w:sz="0" w:space="0" w:color="auto"/>
                <w:left w:val="none" w:sz="0" w:space="0" w:color="auto"/>
                <w:bottom w:val="none" w:sz="0" w:space="0" w:color="auto"/>
                <w:right w:val="none" w:sz="0" w:space="0" w:color="auto"/>
              </w:divBdr>
            </w:div>
            <w:div w:id="19442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gpcc.dwd.de" TargetMode="External"/><Relationship Id="rId26" Type="http://schemas.openxmlformats.org/officeDocument/2006/relationships/hyperlink" Target="http://modis.gsfc.nasa.gov" TargetMode="External"/><Relationship Id="rId3" Type="http://schemas.openxmlformats.org/officeDocument/2006/relationships/settings" Target="settings.xml"/><Relationship Id="rId21" Type="http://schemas.openxmlformats.org/officeDocument/2006/relationships/hyperlink" Target="http://www.cia.gov/cia/publications/factbook/"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earthobservatory.nasa.gov/Newsroom/NewImages/images.php3?img_id=17172" TargetMode="External"/><Relationship Id="rId25" Type="http://schemas.openxmlformats.org/officeDocument/2006/relationships/hyperlink" Target="http://www.fe-lexikon.info"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www.wfp.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www.bmz.de/de/presse/pressematerial/Weltwassertag_2005/wasser_wirtschaft.pdf"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hyperlink" Target="http://www.bmz.de/de/laender/partnerlaender/kenia/index.html" TargetMode="External"/><Relationship Id="rId28" Type="http://schemas.openxmlformats.org/officeDocument/2006/relationships/image" Target="media/image13.jpeg"/><Relationship Id="rId10" Type="http://schemas.openxmlformats.org/officeDocument/2006/relationships/image" Target="media/image6.jpeg"/><Relationship Id="rId19" Type="http://schemas.openxmlformats.org/officeDocument/2006/relationships/hyperlink" Target="http://www.ded.de"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www.nationmaster.com/" TargetMode="External"/><Relationship Id="rId27" Type="http://schemas.openxmlformats.org/officeDocument/2006/relationships/hyperlink" Target="http://tripwire.geog.umd.edu/usda/" TargetMode="Externa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5121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Dürre in Ostafrika</vt:lpstr>
    </vt:vector>
  </TitlesOfParts>
  <Company> </Company>
  <LinksUpToDate>false</LinksUpToDate>
  <CharactersWithSpaces>5922</CharactersWithSpaces>
  <SharedDoc>false</SharedDoc>
  <HLinks>
    <vt:vector size="66" baseType="variant">
      <vt:variant>
        <vt:i4>2097211</vt:i4>
      </vt:variant>
      <vt:variant>
        <vt:i4>30</vt:i4>
      </vt:variant>
      <vt:variant>
        <vt:i4>0</vt:i4>
      </vt:variant>
      <vt:variant>
        <vt:i4>5</vt:i4>
      </vt:variant>
      <vt:variant>
        <vt:lpwstr>http://tripwire.geog.umd.edu/usda/</vt:lpwstr>
      </vt:variant>
      <vt:variant>
        <vt:lpwstr/>
      </vt:variant>
      <vt:variant>
        <vt:i4>7274605</vt:i4>
      </vt:variant>
      <vt:variant>
        <vt:i4>27</vt:i4>
      </vt:variant>
      <vt:variant>
        <vt:i4>0</vt:i4>
      </vt:variant>
      <vt:variant>
        <vt:i4>5</vt:i4>
      </vt:variant>
      <vt:variant>
        <vt:lpwstr>http://modis.gsfc.nasa.gov/</vt:lpwstr>
      </vt:variant>
      <vt:variant>
        <vt:lpwstr/>
      </vt:variant>
      <vt:variant>
        <vt:i4>2883627</vt:i4>
      </vt:variant>
      <vt:variant>
        <vt:i4>24</vt:i4>
      </vt:variant>
      <vt:variant>
        <vt:i4>0</vt:i4>
      </vt:variant>
      <vt:variant>
        <vt:i4>5</vt:i4>
      </vt:variant>
      <vt:variant>
        <vt:lpwstr>http://www.fe-lexikon.info/</vt:lpwstr>
      </vt:variant>
      <vt:variant>
        <vt:lpwstr/>
      </vt:variant>
      <vt:variant>
        <vt:i4>2556021</vt:i4>
      </vt:variant>
      <vt:variant>
        <vt:i4>21</vt:i4>
      </vt:variant>
      <vt:variant>
        <vt:i4>0</vt:i4>
      </vt:variant>
      <vt:variant>
        <vt:i4>5</vt:i4>
      </vt:variant>
      <vt:variant>
        <vt:lpwstr>http://www.bmz.de/de/presse/pressematerial/Weltwassertag_2005/wasser_wirtschaft.pdf</vt:lpwstr>
      </vt:variant>
      <vt:variant>
        <vt:lpwstr/>
      </vt:variant>
      <vt:variant>
        <vt:i4>4653059</vt:i4>
      </vt:variant>
      <vt:variant>
        <vt:i4>18</vt:i4>
      </vt:variant>
      <vt:variant>
        <vt:i4>0</vt:i4>
      </vt:variant>
      <vt:variant>
        <vt:i4>5</vt:i4>
      </vt:variant>
      <vt:variant>
        <vt:lpwstr>http://www.bmz.de/de/laender/partnerlaender/kenia/index.html</vt:lpwstr>
      </vt:variant>
      <vt:variant>
        <vt:lpwstr/>
      </vt:variant>
      <vt:variant>
        <vt:i4>4915295</vt:i4>
      </vt:variant>
      <vt:variant>
        <vt:i4>15</vt:i4>
      </vt:variant>
      <vt:variant>
        <vt:i4>0</vt:i4>
      </vt:variant>
      <vt:variant>
        <vt:i4>5</vt:i4>
      </vt:variant>
      <vt:variant>
        <vt:lpwstr>http://www.nationmaster.com/</vt:lpwstr>
      </vt:variant>
      <vt:variant>
        <vt:lpwstr/>
      </vt:variant>
      <vt:variant>
        <vt:i4>1638411</vt:i4>
      </vt:variant>
      <vt:variant>
        <vt:i4>12</vt:i4>
      </vt:variant>
      <vt:variant>
        <vt:i4>0</vt:i4>
      </vt:variant>
      <vt:variant>
        <vt:i4>5</vt:i4>
      </vt:variant>
      <vt:variant>
        <vt:lpwstr>http://www.cia.gov/cia/publications/factbook/</vt:lpwstr>
      </vt:variant>
      <vt:variant>
        <vt:lpwstr/>
      </vt:variant>
      <vt:variant>
        <vt:i4>2359402</vt:i4>
      </vt:variant>
      <vt:variant>
        <vt:i4>9</vt:i4>
      </vt:variant>
      <vt:variant>
        <vt:i4>0</vt:i4>
      </vt:variant>
      <vt:variant>
        <vt:i4>5</vt:i4>
      </vt:variant>
      <vt:variant>
        <vt:lpwstr>http://www.wfp.org/</vt:lpwstr>
      </vt:variant>
      <vt:variant>
        <vt:lpwstr/>
      </vt:variant>
      <vt:variant>
        <vt:i4>6291582</vt:i4>
      </vt:variant>
      <vt:variant>
        <vt:i4>6</vt:i4>
      </vt:variant>
      <vt:variant>
        <vt:i4>0</vt:i4>
      </vt:variant>
      <vt:variant>
        <vt:i4>5</vt:i4>
      </vt:variant>
      <vt:variant>
        <vt:lpwstr>http://www.ded.de/</vt:lpwstr>
      </vt:variant>
      <vt:variant>
        <vt:lpwstr/>
      </vt:variant>
      <vt:variant>
        <vt:i4>3997822</vt:i4>
      </vt:variant>
      <vt:variant>
        <vt:i4>3</vt:i4>
      </vt:variant>
      <vt:variant>
        <vt:i4>0</vt:i4>
      </vt:variant>
      <vt:variant>
        <vt:i4>5</vt:i4>
      </vt:variant>
      <vt:variant>
        <vt:lpwstr>http://gpcc.dwd.de/</vt:lpwstr>
      </vt:variant>
      <vt:variant>
        <vt:lpwstr/>
      </vt:variant>
      <vt:variant>
        <vt:i4>3276864</vt:i4>
      </vt:variant>
      <vt:variant>
        <vt:i4>0</vt:i4>
      </vt:variant>
      <vt:variant>
        <vt:i4>0</vt:i4>
      </vt:variant>
      <vt:variant>
        <vt:i4>5</vt:i4>
      </vt:variant>
      <vt:variant>
        <vt:lpwstr>http://earthobservatory.nasa.gov/Newsroom/NewImages/images.php3?img_id=17172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Dürre in Ostafrika</dc:title>
  <dc:subject/>
  <dc:creator>Baldenhofer</dc:creator>
  <cp:keywords/>
  <dc:description/>
  <cp:lastModifiedBy>K B</cp:lastModifiedBy>
  <cp:revision>4</cp:revision>
  <cp:lastPrinted>2006-03-19T15:07:00Z</cp:lastPrinted>
  <dcterms:created xsi:type="dcterms:W3CDTF">2023-04-09T16:59:00Z</dcterms:created>
  <dcterms:modified xsi:type="dcterms:W3CDTF">2023-04-09T17:09:00Z</dcterms:modified>
</cp:coreProperties>
</file>